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10165" w:type="dxa"/>
        <w:tblBorders>
          <w:top w:val="single" w:sz="2" w:space="0" w:color="9CC2E5" w:themeColor="accent5" w:themeTint="99"/>
          <w:left w:val="single" w:sz="2" w:space="0" w:color="9CC2E5" w:themeColor="accent5" w:themeTint="99"/>
          <w:bottom w:val="single" w:sz="2" w:space="0" w:color="9CC2E5" w:themeColor="accent5" w:themeTint="99"/>
          <w:right w:val="single" w:sz="2" w:space="0" w:color="9CC2E5" w:themeColor="accent5" w:themeTint="99"/>
          <w:insideH w:val="single" w:sz="2" w:space="0" w:color="9CC2E5" w:themeColor="accent5" w:themeTint="99"/>
          <w:insideV w:val="single" w:sz="2" w:space="0" w:color="9CC2E5" w:themeColor="accent5" w:themeTint="99"/>
        </w:tblBorders>
        <w:tblLayout w:type="fixed"/>
        <w:tblLook w:val="04A0" w:firstRow="1" w:lastRow="0" w:firstColumn="1" w:lastColumn="0" w:noHBand="0" w:noVBand="1"/>
      </w:tblPr>
      <w:tblGrid>
        <w:gridCol w:w="10165"/>
      </w:tblGrid>
      <w:tr w:rsidR="004328CB" w:rsidRPr="001D1DB0" w14:paraId="61CA7D54" w14:textId="77777777" w:rsidTr="00675771">
        <w:trPr>
          <w:trHeight w:val="355"/>
        </w:trPr>
        <w:tc>
          <w:tcPr>
            <w:tcW w:w="10165" w:type="dxa"/>
            <w:shd w:val="clear" w:color="auto" w:fill="2E74B5" w:themeFill="accent5" w:themeFillShade="BF"/>
            <w:vAlign w:val="center"/>
          </w:tcPr>
          <w:p w14:paraId="5CE8956E" w14:textId="77777777" w:rsidR="004328CB" w:rsidRDefault="004328CB" w:rsidP="00C40C64">
            <w:pPr>
              <w:rPr>
                <w:b/>
                <w:bCs/>
                <w:lang w:val="uk-UA"/>
              </w:rPr>
            </w:pPr>
            <w:r>
              <w:rPr>
                <w:b/>
                <w:bCs/>
              </w:rPr>
              <w:t>Technical Criteria</w:t>
            </w:r>
            <w:r w:rsidR="00A4558E">
              <w:rPr>
                <w:b/>
                <w:bCs/>
                <w:lang w:val="uk-UA"/>
              </w:rPr>
              <w:t xml:space="preserve"> / </w:t>
            </w:r>
          </w:p>
          <w:p w14:paraId="4D4D3E8D" w14:textId="1EA30CEA" w:rsidR="00A4558E" w:rsidRPr="00A4558E" w:rsidRDefault="00A4558E" w:rsidP="00C40C64">
            <w:pPr>
              <w:rPr>
                <w:b/>
                <w:bCs/>
                <w:lang w:val="uk-UA"/>
              </w:rPr>
            </w:pPr>
            <w:r>
              <w:rPr>
                <w:b/>
                <w:bCs/>
                <w:lang w:val="uk-UA"/>
              </w:rPr>
              <w:t>Технічні критерії</w:t>
            </w:r>
          </w:p>
        </w:tc>
      </w:tr>
      <w:tr w:rsidR="0023574C" w:rsidRPr="001D1DB0" w14:paraId="53518C98" w14:textId="77777777" w:rsidTr="0023574C">
        <w:trPr>
          <w:trHeight w:val="1336"/>
        </w:trPr>
        <w:tc>
          <w:tcPr>
            <w:tcW w:w="10165" w:type="dxa"/>
            <w:shd w:val="clear" w:color="auto" w:fill="FFFFFF" w:themeFill="background1"/>
            <w:vAlign w:val="center"/>
          </w:tcPr>
          <w:p w14:paraId="4C74E1D3" w14:textId="77777777" w:rsidR="0023574C" w:rsidRDefault="009C68D0" w:rsidP="00C40C64">
            <w:pPr>
              <w:rPr>
                <w:rFonts w:ascii="Segoe UI" w:eastAsia="Times New Roman" w:hAnsi="Segoe UI" w:cs="Segoe UI"/>
                <w:bCs/>
                <w:i/>
                <w:sz w:val="18"/>
                <w:szCs w:val="18"/>
                <w:lang w:val="uk-UA"/>
              </w:rPr>
            </w:pPr>
            <w:r w:rsidRPr="00014DE3">
              <w:rPr>
                <w:rFonts w:eastAsia="Times New Roman" w:cs="Calibri"/>
                <w:bCs/>
                <w:i/>
                <w:sz w:val="18"/>
                <w:szCs w:val="18"/>
              </w:rPr>
              <w:t xml:space="preserve">This section should demonstrate the bidder’s responsiveness to the TOR by identifying the specific components proposed, addressing the requirements, providing a detailed description of the essential performance characteristics proposed and demonstrating how the proposed approach and methodology meets or exceeds the requirements. All important aspects should be addressed in sufficient detail and </w:t>
            </w:r>
            <w:r w:rsidR="00B22434" w:rsidRPr="00014DE3">
              <w:rPr>
                <w:rFonts w:eastAsia="Times New Roman" w:cs="Calibri"/>
                <w:bCs/>
                <w:i/>
                <w:sz w:val="18"/>
                <w:szCs w:val="18"/>
              </w:rPr>
              <w:t>the different</w:t>
            </w:r>
            <w:r w:rsidRPr="00014DE3">
              <w:rPr>
                <w:rFonts w:eastAsia="Times New Roman" w:cs="Calibri"/>
                <w:bCs/>
                <w:i/>
                <w:sz w:val="18"/>
                <w:szCs w:val="18"/>
              </w:rPr>
              <w:t xml:space="preserve"> components of the project should be adequately weighted relative to one another</w:t>
            </w:r>
            <w:r w:rsidRPr="009C68D0">
              <w:rPr>
                <w:rFonts w:ascii="Segoe UI" w:eastAsia="Times New Roman" w:hAnsi="Segoe UI" w:cs="Segoe UI"/>
                <w:bCs/>
                <w:i/>
                <w:sz w:val="18"/>
                <w:szCs w:val="18"/>
              </w:rPr>
              <w:t>.</w:t>
            </w:r>
            <w:r w:rsidR="006E498B">
              <w:rPr>
                <w:rFonts w:ascii="Segoe UI" w:eastAsia="Times New Roman" w:hAnsi="Segoe UI" w:cs="Segoe UI"/>
                <w:bCs/>
                <w:i/>
                <w:sz w:val="18"/>
                <w:szCs w:val="18"/>
              </w:rPr>
              <w:t xml:space="preserve"> </w:t>
            </w:r>
          </w:p>
          <w:p w14:paraId="330FB6D4" w14:textId="77777777" w:rsidR="00F45036" w:rsidRDefault="00F45036" w:rsidP="00C40C64">
            <w:pPr>
              <w:rPr>
                <w:rFonts w:ascii="Segoe UI" w:eastAsia="Times New Roman" w:hAnsi="Segoe UI" w:cs="Segoe UI"/>
                <w:bCs/>
                <w:i/>
                <w:sz w:val="18"/>
                <w:szCs w:val="18"/>
                <w:lang w:val="uk-UA"/>
              </w:rPr>
            </w:pPr>
            <w:r>
              <w:rPr>
                <w:rFonts w:ascii="Segoe UI" w:eastAsia="Times New Roman" w:hAnsi="Segoe UI" w:cs="Segoe UI"/>
                <w:bCs/>
                <w:i/>
                <w:sz w:val="18"/>
                <w:szCs w:val="18"/>
                <w:lang w:val="uk-UA"/>
              </w:rPr>
              <w:t>/</w:t>
            </w:r>
          </w:p>
          <w:p w14:paraId="0AAABE41" w14:textId="3D2C8AD9" w:rsidR="00F45036" w:rsidRPr="00F45036" w:rsidRDefault="00F45036" w:rsidP="00C40C64">
            <w:pPr>
              <w:rPr>
                <w:i/>
                <w:sz w:val="18"/>
                <w:szCs w:val="18"/>
                <w:lang w:val="uk-UA"/>
              </w:rPr>
            </w:pPr>
            <w:r w:rsidRPr="00F45036">
              <w:rPr>
                <w:i/>
                <w:sz w:val="18"/>
                <w:szCs w:val="18"/>
                <w:lang w:val="uk-UA"/>
              </w:rPr>
              <w:t>У цьому розділі має бути продемонстровано відповідність учасника тендеру ТЗ шляхом визначення конкретних запропонованих компонентів, звернення до вимог, надання детального опису запропонованих основних характеристик ефективності та демонстрації того, як запропонований підхід і методологія відповідають або перевищують вимоги. Усі важливі аспекти мають бути розглянуті досить детально, а різні компоненти проекту мають бути адекватно зважені відносно один одного.</w:t>
            </w:r>
          </w:p>
        </w:tc>
      </w:tr>
      <w:tr w:rsidR="002C7D5B" w:rsidRPr="001D1DB0" w14:paraId="1243B690" w14:textId="77777777" w:rsidTr="0023574C">
        <w:trPr>
          <w:trHeight w:val="364"/>
        </w:trPr>
        <w:tc>
          <w:tcPr>
            <w:tcW w:w="10165" w:type="dxa"/>
            <w:shd w:val="clear" w:color="auto" w:fill="FBE4D5" w:themeFill="accent2" w:themeFillTint="33"/>
            <w:vAlign w:val="center"/>
          </w:tcPr>
          <w:p w14:paraId="13DF50C3" w14:textId="3B46D47C" w:rsidR="00E7383D" w:rsidRDefault="002C7D5B" w:rsidP="00E7383D">
            <w:pPr>
              <w:rPr>
                <w:b/>
                <w:bCs/>
                <w:lang w:val="uk-UA"/>
              </w:rPr>
            </w:pPr>
            <w:r w:rsidRPr="004A0F53">
              <w:rPr>
                <w:b/>
                <w:bCs/>
              </w:rPr>
              <w:t xml:space="preserve">1. </w:t>
            </w:r>
            <w:r w:rsidR="00E7383D" w:rsidRPr="00E7383D">
              <w:rPr>
                <w:b/>
                <w:bCs/>
              </w:rPr>
              <w:t>1. Bidder</w:t>
            </w:r>
            <w:r w:rsidR="001C4505" w:rsidRPr="00E7383D">
              <w:rPr>
                <w:b/>
                <w:bCs/>
              </w:rPr>
              <w:t>`</w:t>
            </w:r>
            <w:r w:rsidR="00E7383D" w:rsidRPr="00E7383D">
              <w:rPr>
                <w:b/>
                <w:bCs/>
              </w:rPr>
              <w:t xml:space="preserve">s detailed methodology and technical proposal which explains: </w:t>
            </w:r>
          </w:p>
          <w:p w14:paraId="46D05226" w14:textId="14A6D491" w:rsidR="001C4505" w:rsidRDefault="001C4505" w:rsidP="00E7383D">
            <w:pPr>
              <w:rPr>
                <w:b/>
                <w:bCs/>
                <w:lang w:val="uk-UA"/>
              </w:rPr>
            </w:pPr>
            <w:r>
              <w:rPr>
                <w:b/>
                <w:bCs/>
                <w:lang w:val="uk-UA"/>
              </w:rPr>
              <w:t>/</w:t>
            </w:r>
          </w:p>
          <w:p w14:paraId="22CA786D" w14:textId="319194F6" w:rsidR="001C4505" w:rsidRPr="001C4505" w:rsidRDefault="001C4505" w:rsidP="001C4505">
            <w:pPr>
              <w:pStyle w:val="ListParagraph"/>
              <w:numPr>
                <w:ilvl w:val="1"/>
                <w:numId w:val="10"/>
              </w:numPr>
              <w:spacing w:line="240" w:lineRule="auto"/>
              <w:rPr>
                <w:rFonts w:ascii="Calibri" w:eastAsia="Calibri" w:hAnsi="Calibri"/>
                <w:b/>
                <w:bCs/>
                <w:lang w:val="uk-UA"/>
              </w:rPr>
            </w:pPr>
            <w:r w:rsidRPr="001C4505">
              <w:rPr>
                <w:rFonts w:ascii="Calibri" w:eastAsia="Calibri" w:hAnsi="Calibri"/>
                <w:b/>
                <w:bCs/>
                <w:lang w:val="uk-UA"/>
              </w:rPr>
              <w:t>Детальна методологія та технічна пропозиція учасник</w:t>
            </w:r>
            <w:r>
              <w:rPr>
                <w:rFonts w:ascii="Calibri" w:eastAsia="Calibri" w:hAnsi="Calibri"/>
                <w:b/>
                <w:bCs/>
                <w:lang w:val="uk-UA"/>
              </w:rPr>
              <w:t>а</w:t>
            </w:r>
            <w:r w:rsidRPr="001C4505">
              <w:rPr>
                <w:rFonts w:ascii="Calibri" w:eastAsia="Calibri" w:hAnsi="Calibri"/>
                <w:b/>
                <w:bCs/>
                <w:lang w:val="uk-UA"/>
              </w:rPr>
              <w:t>, яка пояснює:</w:t>
            </w:r>
          </w:p>
          <w:p w14:paraId="1855A364" w14:textId="60C88EB1" w:rsidR="002C7D5B" w:rsidRPr="00C40C64" w:rsidRDefault="002C7D5B" w:rsidP="001771A3">
            <w:pPr>
              <w:rPr>
                <w:rFonts w:ascii="Segoe UI" w:eastAsia="Times New Roman" w:hAnsi="Segoe UI" w:cs="Segoe UI"/>
                <w:sz w:val="18"/>
                <w:szCs w:val="18"/>
              </w:rPr>
            </w:pPr>
          </w:p>
        </w:tc>
      </w:tr>
      <w:tr w:rsidR="002C7D5B" w:rsidRPr="001D1DB0" w14:paraId="7484C34B" w14:textId="77777777" w:rsidTr="002C7D5B">
        <w:trPr>
          <w:trHeight w:val="543"/>
        </w:trPr>
        <w:tc>
          <w:tcPr>
            <w:tcW w:w="10165" w:type="dxa"/>
            <w:shd w:val="clear" w:color="auto" w:fill="D5DCE4" w:themeFill="text2" w:themeFillTint="33"/>
            <w:vAlign w:val="center"/>
          </w:tcPr>
          <w:p w14:paraId="1EC3DA86" w14:textId="77777777" w:rsidR="002C7D5B" w:rsidRDefault="00E7383D" w:rsidP="002C7D5B">
            <w:pPr>
              <w:spacing w:before="60" w:after="60"/>
              <w:ind w:left="72" w:firstLine="270"/>
              <w:rPr>
                <w:rFonts w:asciiTheme="minorHAnsi" w:eastAsia="Times New Roman" w:hAnsiTheme="minorHAnsi" w:cstheme="minorHAnsi"/>
                <w:b/>
                <w:bCs/>
                <w:sz w:val="20"/>
                <w:szCs w:val="20"/>
                <w:lang w:val="uk-UA"/>
              </w:rPr>
            </w:pPr>
            <w:r w:rsidRPr="001771A3">
              <w:rPr>
                <w:rFonts w:asciiTheme="minorHAnsi" w:eastAsia="Times New Roman" w:hAnsiTheme="minorHAnsi" w:cstheme="minorHAnsi"/>
                <w:b/>
                <w:bCs/>
                <w:sz w:val="20"/>
                <w:szCs w:val="20"/>
              </w:rPr>
              <w:t xml:space="preserve">1.1 The implementation mechanisms with logical planning of services and management arrangements for the provision of </w:t>
            </w:r>
            <w:r w:rsidR="00885B18" w:rsidRPr="00885B18">
              <w:rPr>
                <w:rFonts w:asciiTheme="minorHAnsi" w:eastAsia="Times New Roman" w:hAnsiTheme="minorHAnsi" w:cstheme="minorHAnsi"/>
                <w:b/>
                <w:bCs/>
                <w:sz w:val="20"/>
                <w:szCs w:val="20"/>
              </w:rPr>
              <w:t xml:space="preserve">Conference Support Services, Flight Ticket Booking and Travel Agent Services </w:t>
            </w:r>
            <w:r w:rsidRPr="001771A3">
              <w:rPr>
                <w:rFonts w:asciiTheme="minorHAnsi" w:eastAsia="Times New Roman" w:hAnsiTheme="minorHAnsi" w:cstheme="minorHAnsi"/>
                <w:b/>
                <w:bCs/>
                <w:sz w:val="20"/>
                <w:szCs w:val="20"/>
              </w:rPr>
              <w:t>with brief description of how the Bidder foresee the flow of the transactions involved</w:t>
            </w:r>
          </w:p>
          <w:p w14:paraId="4C23410B" w14:textId="77777777" w:rsidR="001C4505" w:rsidRDefault="001C4505" w:rsidP="002C7D5B">
            <w:pPr>
              <w:spacing w:before="60" w:after="60"/>
              <w:ind w:left="72" w:firstLine="270"/>
              <w:rPr>
                <w:rFonts w:asciiTheme="minorHAnsi" w:hAnsiTheme="minorHAnsi" w:cstheme="minorHAnsi"/>
                <w:b/>
                <w:bCs/>
                <w:sz w:val="20"/>
                <w:szCs w:val="20"/>
                <w:lang w:val="uk-UA"/>
              </w:rPr>
            </w:pPr>
            <w:r>
              <w:rPr>
                <w:rFonts w:asciiTheme="minorHAnsi" w:hAnsiTheme="minorHAnsi" w:cstheme="minorHAnsi"/>
                <w:b/>
                <w:bCs/>
                <w:sz w:val="20"/>
                <w:szCs w:val="20"/>
                <w:lang w:val="uk-UA"/>
              </w:rPr>
              <w:t>/</w:t>
            </w:r>
          </w:p>
          <w:p w14:paraId="6D872434" w14:textId="0EFC723E" w:rsidR="001C4505" w:rsidRPr="001C4505" w:rsidRDefault="004A2CAA" w:rsidP="002C7D5B">
            <w:pPr>
              <w:spacing w:before="60" w:after="60"/>
              <w:ind w:left="72" w:firstLine="270"/>
              <w:rPr>
                <w:rFonts w:asciiTheme="minorHAnsi" w:hAnsiTheme="minorHAnsi" w:cstheme="minorHAnsi"/>
                <w:b/>
                <w:bCs/>
                <w:sz w:val="20"/>
                <w:szCs w:val="20"/>
                <w:lang w:val="uk-UA"/>
              </w:rPr>
            </w:pPr>
            <w:r w:rsidRPr="004A2CAA">
              <w:rPr>
                <w:rFonts w:asciiTheme="minorHAnsi" w:hAnsiTheme="minorHAnsi" w:cstheme="minorHAnsi"/>
                <w:b/>
                <w:bCs/>
                <w:sz w:val="20"/>
                <w:szCs w:val="20"/>
                <w:lang w:val="uk-UA"/>
              </w:rPr>
              <w:t xml:space="preserve">1.1 Механізми впровадження з логічним плануванням послуг і механізмами управління для надання </w:t>
            </w:r>
            <w:r w:rsidR="00DC111C">
              <w:rPr>
                <w:rFonts w:asciiTheme="minorHAnsi" w:hAnsiTheme="minorHAnsi" w:cstheme="minorHAnsi"/>
                <w:b/>
                <w:bCs/>
                <w:sz w:val="20"/>
                <w:szCs w:val="20"/>
                <w:lang w:val="uk-UA"/>
              </w:rPr>
              <w:t xml:space="preserve">послуг </w:t>
            </w:r>
            <w:r w:rsidRPr="004A2CAA">
              <w:rPr>
                <w:rFonts w:asciiTheme="minorHAnsi" w:hAnsiTheme="minorHAnsi" w:cstheme="minorHAnsi"/>
                <w:b/>
                <w:bCs/>
                <w:sz w:val="20"/>
                <w:szCs w:val="20"/>
                <w:lang w:val="uk-UA"/>
              </w:rPr>
              <w:t>конференц</w:t>
            </w:r>
            <w:r w:rsidR="004C45E1">
              <w:rPr>
                <w:rFonts w:asciiTheme="minorHAnsi" w:hAnsiTheme="minorHAnsi" w:cstheme="minorHAnsi"/>
                <w:b/>
                <w:bCs/>
                <w:sz w:val="20"/>
                <w:szCs w:val="20"/>
                <w:lang w:val="uk-UA"/>
              </w:rPr>
              <w:t>-п</w:t>
            </w:r>
            <w:r w:rsidR="00DC111C">
              <w:rPr>
                <w:rFonts w:asciiTheme="minorHAnsi" w:hAnsiTheme="minorHAnsi" w:cstheme="minorHAnsi"/>
                <w:b/>
                <w:bCs/>
                <w:sz w:val="20"/>
                <w:szCs w:val="20"/>
                <w:lang w:val="uk-UA"/>
              </w:rPr>
              <w:t>ідтримки</w:t>
            </w:r>
            <w:r w:rsidRPr="004A2CAA">
              <w:rPr>
                <w:rFonts w:asciiTheme="minorHAnsi" w:hAnsiTheme="minorHAnsi" w:cstheme="minorHAnsi"/>
                <w:b/>
                <w:bCs/>
                <w:sz w:val="20"/>
                <w:szCs w:val="20"/>
                <w:lang w:val="uk-UA"/>
              </w:rPr>
              <w:t xml:space="preserve">, </w:t>
            </w:r>
            <w:r w:rsidR="004C45E1">
              <w:rPr>
                <w:rFonts w:asciiTheme="minorHAnsi" w:hAnsiTheme="minorHAnsi" w:cstheme="minorHAnsi"/>
                <w:b/>
                <w:bCs/>
                <w:sz w:val="20"/>
                <w:szCs w:val="20"/>
                <w:lang w:val="uk-UA"/>
              </w:rPr>
              <w:t>б</w:t>
            </w:r>
            <w:r w:rsidRPr="004A2CAA">
              <w:rPr>
                <w:rFonts w:asciiTheme="minorHAnsi" w:hAnsiTheme="minorHAnsi" w:cstheme="minorHAnsi"/>
                <w:b/>
                <w:bCs/>
                <w:sz w:val="20"/>
                <w:szCs w:val="20"/>
                <w:lang w:val="uk-UA"/>
              </w:rPr>
              <w:t xml:space="preserve">ронювання авіаквитків і </w:t>
            </w:r>
            <w:r w:rsidR="004C45E1">
              <w:rPr>
                <w:rFonts w:asciiTheme="minorHAnsi" w:hAnsiTheme="minorHAnsi" w:cstheme="minorHAnsi"/>
                <w:b/>
                <w:bCs/>
                <w:sz w:val="20"/>
                <w:szCs w:val="20"/>
                <w:lang w:val="uk-UA"/>
              </w:rPr>
              <w:t>п</w:t>
            </w:r>
            <w:r w:rsidRPr="004A2CAA">
              <w:rPr>
                <w:rFonts w:asciiTheme="minorHAnsi" w:hAnsiTheme="minorHAnsi" w:cstheme="minorHAnsi"/>
                <w:b/>
                <w:bCs/>
                <w:sz w:val="20"/>
                <w:szCs w:val="20"/>
                <w:lang w:val="uk-UA"/>
              </w:rPr>
              <w:t>ослуг туристичних агентів із коротким описом того, як Учасник тендеру передбачає потік залучених транзакцій</w:t>
            </w:r>
          </w:p>
        </w:tc>
      </w:tr>
      <w:tr w:rsidR="00C40C64" w:rsidRPr="001D1DB0" w14:paraId="672A6659" w14:textId="77777777" w:rsidTr="00085653">
        <w:trPr>
          <w:trHeight w:val="2133"/>
        </w:trPr>
        <w:tc>
          <w:tcPr>
            <w:tcW w:w="10165" w:type="dxa"/>
          </w:tcPr>
          <w:p w14:paraId="6EA358D2" w14:textId="77777777" w:rsidR="002C7D5B" w:rsidRPr="002C7D5B" w:rsidRDefault="002C7D5B" w:rsidP="002C7D5B">
            <w:pPr>
              <w:spacing w:before="60" w:after="60"/>
              <w:ind w:left="252" w:firstLine="558"/>
              <w:rPr>
                <w:rFonts w:ascii="Segoe UI" w:eastAsia="Times New Roman" w:hAnsi="Segoe UI" w:cs="Segoe UI"/>
                <w:bCs/>
                <w:sz w:val="18"/>
                <w:szCs w:val="18"/>
              </w:rPr>
            </w:pPr>
          </w:p>
          <w:p w14:paraId="4A520095" w14:textId="775FB01A" w:rsidR="62149E20" w:rsidRDefault="62149E20" w:rsidP="62149E20">
            <w:pPr>
              <w:spacing w:before="60" w:after="60"/>
              <w:ind w:left="252" w:firstLine="558"/>
              <w:rPr>
                <w:rFonts w:ascii="Segoe UI" w:eastAsia="Times New Roman" w:hAnsi="Segoe UI" w:cs="Segoe UI"/>
                <w:sz w:val="18"/>
                <w:szCs w:val="18"/>
              </w:rPr>
            </w:pPr>
          </w:p>
          <w:p w14:paraId="2E391299" w14:textId="77777777" w:rsidR="002C7D5B" w:rsidRPr="002C7D5B" w:rsidRDefault="002C7D5B" w:rsidP="002C7D5B">
            <w:pPr>
              <w:spacing w:before="60" w:after="60"/>
              <w:ind w:left="-558" w:firstLine="558"/>
              <w:rPr>
                <w:rFonts w:ascii="Segoe UI" w:eastAsia="Times New Roman" w:hAnsi="Segoe UI" w:cs="Segoe UI"/>
                <w:bCs/>
                <w:sz w:val="18"/>
                <w:szCs w:val="18"/>
              </w:rPr>
            </w:pPr>
          </w:p>
          <w:p w14:paraId="0A37501D" w14:textId="73500057" w:rsidR="00C40C64" w:rsidRPr="002C7D5B" w:rsidRDefault="00C40C64" w:rsidP="002C7D5B">
            <w:pPr>
              <w:spacing w:before="60" w:after="60"/>
              <w:ind w:left="-558" w:firstLine="558"/>
              <w:rPr>
                <w:rFonts w:ascii="Segoe UI" w:eastAsia="Times New Roman" w:hAnsi="Segoe UI" w:cs="Segoe UI"/>
                <w:bCs/>
                <w:sz w:val="18"/>
                <w:szCs w:val="18"/>
              </w:rPr>
            </w:pPr>
          </w:p>
        </w:tc>
      </w:tr>
      <w:tr w:rsidR="002C7D5B" w:rsidRPr="001D1DB0" w14:paraId="67E964AC" w14:textId="77777777" w:rsidTr="00C4120F">
        <w:trPr>
          <w:trHeight w:val="467"/>
        </w:trPr>
        <w:tc>
          <w:tcPr>
            <w:tcW w:w="10165" w:type="dxa"/>
            <w:shd w:val="clear" w:color="auto" w:fill="D5DCE4" w:themeFill="text2" w:themeFillTint="33"/>
            <w:vAlign w:val="center"/>
          </w:tcPr>
          <w:p w14:paraId="69E6A51B" w14:textId="77777777" w:rsidR="002C7D5B" w:rsidRDefault="00014DE3" w:rsidP="00C4120F">
            <w:pPr>
              <w:ind w:left="74" w:firstLine="272"/>
              <w:rPr>
                <w:rFonts w:asciiTheme="minorHAnsi" w:eastAsia="Times New Roman" w:hAnsiTheme="minorHAnsi" w:cstheme="minorHAnsi"/>
                <w:b/>
                <w:bCs/>
                <w:sz w:val="20"/>
                <w:szCs w:val="20"/>
                <w:lang w:val="uk-UA"/>
              </w:rPr>
            </w:pPr>
            <w:r w:rsidRPr="00586939">
              <w:rPr>
                <w:rFonts w:eastAsia="Times New Roman" w:cs="Calibri"/>
                <w:b/>
                <w:bCs/>
                <w:sz w:val="20"/>
                <w:szCs w:val="20"/>
              </w:rPr>
              <w:t xml:space="preserve">1.2 </w:t>
            </w:r>
            <w:r w:rsidR="00586939" w:rsidRPr="00C4120F">
              <w:rPr>
                <w:rFonts w:asciiTheme="minorHAnsi" w:eastAsia="Times New Roman" w:hAnsiTheme="minorHAnsi" w:cstheme="minorHAnsi"/>
                <w:b/>
                <w:bCs/>
                <w:sz w:val="20"/>
                <w:szCs w:val="20"/>
              </w:rPr>
              <w:t>The mechanism of interaction and feedback with DRC</w:t>
            </w:r>
            <w:r w:rsidR="00586939">
              <w:rPr>
                <w:rFonts w:asciiTheme="minorHAnsi" w:eastAsia="Times New Roman" w:hAnsiTheme="minorHAnsi" w:cstheme="minorHAnsi"/>
                <w:b/>
                <w:bCs/>
                <w:sz w:val="20"/>
                <w:szCs w:val="20"/>
              </w:rPr>
              <w:t>, including q</w:t>
            </w:r>
            <w:r w:rsidR="00586939" w:rsidRPr="00C4120F">
              <w:rPr>
                <w:rFonts w:asciiTheme="minorHAnsi" w:eastAsia="Times New Roman" w:hAnsiTheme="minorHAnsi" w:cstheme="minorHAnsi"/>
                <w:b/>
                <w:bCs/>
                <w:sz w:val="20"/>
                <w:szCs w:val="20"/>
              </w:rPr>
              <w:t>uality control and reporting process to DRC</w:t>
            </w:r>
            <w:r w:rsidR="00586939">
              <w:rPr>
                <w:rFonts w:asciiTheme="minorHAnsi" w:eastAsia="Times New Roman" w:hAnsiTheme="minorHAnsi" w:cstheme="minorHAnsi"/>
                <w:b/>
                <w:bCs/>
                <w:sz w:val="20"/>
                <w:szCs w:val="20"/>
              </w:rPr>
              <w:t>:</w:t>
            </w:r>
          </w:p>
          <w:p w14:paraId="33CDFA5F" w14:textId="77777777" w:rsidR="00DC111C" w:rsidRDefault="00DC111C" w:rsidP="00C4120F">
            <w:pPr>
              <w:ind w:left="74" w:firstLine="272"/>
              <w:rPr>
                <w:rFonts w:eastAsia="Times New Roman" w:cs="Calibri"/>
                <w:b/>
                <w:bCs/>
                <w:sz w:val="20"/>
                <w:szCs w:val="20"/>
                <w:lang w:val="uk-UA"/>
              </w:rPr>
            </w:pPr>
            <w:r>
              <w:rPr>
                <w:rFonts w:eastAsia="Times New Roman" w:cs="Calibri"/>
                <w:b/>
                <w:bCs/>
                <w:sz w:val="20"/>
                <w:szCs w:val="20"/>
                <w:lang w:val="uk-UA"/>
              </w:rPr>
              <w:t>/</w:t>
            </w:r>
          </w:p>
          <w:p w14:paraId="479944B9" w14:textId="578D444E" w:rsidR="00DC111C" w:rsidRPr="00E52EEF" w:rsidRDefault="00E52EEF" w:rsidP="00C4120F">
            <w:pPr>
              <w:ind w:left="74" w:firstLine="272"/>
              <w:rPr>
                <w:rFonts w:eastAsia="Times New Roman" w:cs="Calibri"/>
                <w:b/>
                <w:bCs/>
                <w:sz w:val="20"/>
                <w:szCs w:val="20"/>
                <w:lang w:val="uk-UA"/>
              </w:rPr>
            </w:pPr>
            <w:r w:rsidRPr="00E52EEF">
              <w:rPr>
                <w:rFonts w:eastAsia="Times New Roman" w:cs="Calibri"/>
                <w:b/>
                <w:bCs/>
                <w:sz w:val="20"/>
                <w:szCs w:val="20"/>
                <w:lang w:val="uk-UA"/>
              </w:rPr>
              <w:t>1.2 Механізм взаємодії та зворотного зв’язку з DRC, включаючи контроль якості та процес звітності до DRC:</w:t>
            </w:r>
          </w:p>
        </w:tc>
      </w:tr>
      <w:tr w:rsidR="00006FD8" w:rsidRPr="001D1DB0" w14:paraId="5DAB6C7B" w14:textId="77777777" w:rsidTr="00085653">
        <w:trPr>
          <w:trHeight w:val="1929"/>
        </w:trPr>
        <w:tc>
          <w:tcPr>
            <w:tcW w:w="10165" w:type="dxa"/>
          </w:tcPr>
          <w:p w14:paraId="229B42B4" w14:textId="1852FA15" w:rsidR="00006FD8" w:rsidRPr="001D1DB0" w:rsidRDefault="00006FD8" w:rsidP="62149E20">
            <w:pPr>
              <w:spacing w:before="60" w:after="60"/>
              <w:rPr>
                <w:rFonts w:ascii="Segoe UI" w:eastAsia="Times New Roman" w:hAnsi="Segoe UI" w:cs="Segoe UI"/>
                <w:sz w:val="18"/>
                <w:szCs w:val="18"/>
                <w:lang w:val="en-GB"/>
              </w:rPr>
            </w:pPr>
          </w:p>
          <w:p w14:paraId="0DBC097D" w14:textId="10BEE1D6" w:rsidR="00006FD8" w:rsidRPr="001D1DB0" w:rsidRDefault="00006FD8" w:rsidP="62149E20">
            <w:pPr>
              <w:spacing w:before="60" w:after="60"/>
              <w:rPr>
                <w:rFonts w:ascii="Segoe UI" w:eastAsia="Times New Roman" w:hAnsi="Segoe UI" w:cs="Segoe UI"/>
                <w:sz w:val="18"/>
                <w:szCs w:val="18"/>
                <w:lang w:val="en-GB"/>
              </w:rPr>
            </w:pPr>
          </w:p>
          <w:p w14:paraId="712876EB" w14:textId="76692E25" w:rsidR="00006FD8" w:rsidRPr="001D1DB0" w:rsidRDefault="00006FD8" w:rsidP="62149E20">
            <w:pPr>
              <w:spacing w:before="60" w:after="60"/>
              <w:rPr>
                <w:rFonts w:ascii="Segoe UI" w:eastAsia="Times New Roman" w:hAnsi="Segoe UI" w:cs="Segoe UI"/>
                <w:sz w:val="18"/>
                <w:szCs w:val="18"/>
                <w:lang w:val="en-GB"/>
              </w:rPr>
            </w:pPr>
          </w:p>
          <w:p w14:paraId="02EB378F" w14:textId="77E866BB" w:rsidR="00006FD8" w:rsidRPr="001D1DB0" w:rsidRDefault="00006FD8" w:rsidP="000734C6">
            <w:pPr>
              <w:spacing w:before="60" w:after="60"/>
              <w:rPr>
                <w:rFonts w:ascii="Segoe UI" w:eastAsia="Times New Roman" w:hAnsi="Segoe UI" w:cs="Segoe UI"/>
                <w:bCs/>
                <w:sz w:val="18"/>
                <w:szCs w:val="18"/>
                <w:lang w:val="en-GB"/>
              </w:rPr>
            </w:pPr>
          </w:p>
        </w:tc>
      </w:tr>
      <w:tr w:rsidR="002C7D5B" w:rsidRPr="001D1DB0" w14:paraId="0F9DC974" w14:textId="77777777" w:rsidTr="002C7D5B">
        <w:trPr>
          <w:trHeight w:val="643"/>
        </w:trPr>
        <w:tc>
          <w:tcPr>
            <w:tcW w:w="10165" w:type="dxa"/>
            <w:shd w:val="clear" w:color="auto" w:fill="D5DCE4" w:themeFill="text2" w:themeFillTint="33"/>
          </w:tcPr>
          <w:p w14:paraId="6F9187D3" w14:textId="3E4DB50A" w:rsidR="002C7D5B" w:rsidRPr="00C4120F" w:rsidRDefault="00014DE3" w:rsidP="62149E20">
            <w:pPr>
              <w:ind w:firstLine="340"/>
              <w:rPr>
                <w:rFonts w:asciiTheme="minorHAnsi" w:eastAsia="Times New Roman" w:hAnsiTheme="minorHAnsi" w:cstheme="minorBidi"/>
                <w:sz w:val="20"/>
                <w:szCs w:val="20"/>
                <w:lang w:val="en-GB"/>
              </w:rPr>
            </w:pPr>
            <w:r w:rsidRPr="62149E20">
              <w:rPr>
                <w:rFonts w:asciiTheme="minorHAnsi" w:eastAsia="Times New Roman" w:hAnsiTheme="minorHAnsi" w:cstheme="minorBidi"/>
                <w:b/>
                <w:sz w:val="20"/>
                <w:szCs w:val="20"/>
              </w:rPr>
              <w:t xml:space="preserve">1.3 </w:t>
            </w:r>
            <w:r w:rsidR="00F153AB" w:rsidRPr="62149E20">
              <w:rPr>
                <w:rFonts w:asciiTheme="minorHAnsi" w:eastAsia="Times New Roman" w:hAnsiTheme="minorHAnsi" w:cstheme="minorBidi"/>
                <w:b/>
                <w:sz w:val="20"/>
                <w:szCs w:val="20"/>
              </w:rPr>
              <w:t xml:space="preserve">Bidder's sustainability standards and eco-friendliness of practices and materials used in </w:t>
            </w:r>
            <w:r w:rsidR="0001329B" w:rsidRPr="62149E20">
              <w:rPr>
                <w:rFonts w:asciiTheme="minorHAnsi" w:eastAsia="Times New Roman" w:hAnsiTheme="minorHAnsi" w:cstheme="minorBidi"/>
                <w:b/>
                <w:sz w:val="20"/>
                <w:szCs w:val="20"/>
              </w:rPr>
              <w:t>Conference Support Services, Flight Ticket Booking and Travel Agent Services</w:t>
            </w:r>
            <w:r w:rsidR="00F153AB" w:rsidRPr="62149E20">
              <w:rPr>
                <w:rFonts w:asciiTheme="minorHAnsi" w:eastAsia="Times New Roman" w:hAnsiTheme="minorHAnsi" w:cstheme="minorBidi"/>
                <w:b/>
                <w:sz w:val="20"/>
                <w:szCs w:val="20"/>
              </w:rPr>
              <w:t xml:space="preserve"> provision </w:t>
            </w:r>
          </w:p>
          <w:p w14:paraId="5D1F2FF1" w14:textId="77777777" w:rsidR="002C7D5B" w:rsidRPr="00BB0957" w:rsidRDefault="00F153AB" w:rsidP="00C4120F">
            <w:pPr>
              <w:ind w:firstLine="340"/>
              <w:rPr>
                <w:rFonts w:asciiTheme="minorHAnsi" w:eastAsia="Times New Roman" w:hAnsiTheme="minorHAnsi" w:cstheme="minorBidi"/>
                <w:bCs/>
                <w:i/>
                <w:sz w:val="20"/>
                <w:szCs w:val="20"/>
                <w:lang w:val="uk-UA"/>
              </w:rPr>
            </w:pPr>
            <w:r w:rsidRPr="00BB0957">
              <w:rPr>
                <w:rFonts w:asciiTheme="minorHAnsi" w:eastAsia="Times New Roman" w:hAnsiTheme="minorHAnsi" w:cstheme="minorBidi"/>
                <w:bCs/>
                <w:sz w:val="20"/>
                <w:szCs w:val="20"/>
              </w:rPr>
              <w:t>(</w:t>
            </w:r>
            <w:r w:rsidRPr="00BB0957">
              <w:rPr>
                <w:rFonts w:asciiTheme="minorHAnsi" w:eastAsia="Times New Roman" w:hAnsiTheme="minorHAnsi" w:cstheme="minorBidi"/>
                <w:bCs/>
                <w:i/>
                <w:sz w:val="20"/>
                <w:szCs w:val="20"/>
              </w:rPr>
              <w:t>Bidder's clear demonstration of a plan to integrate sustainability measures in the execution of the contract)</w:t>
            </w:r>
          </w:p>
          <w:p w14:paraId="6E54B6C7" w14:textId="77777777" w:rsidR="00E52EEF" w:rsidRDefault="00E52EEF" w:rsidP="00C4120F">
            <w:pPr>
              <w:ind w:firstLine="340"/>
              <w:rPr>
                <w:rFonts w:asciiTheme="minorHAnsi" w:eastAsia="Times New Roman" w:hAnsiTheme="minorHAnsi" w:cstheme="minorBidi"/>
                <w:b/>
                <w:i/>
                <w:sz w:val="20"/>
                <w:szCs w:val="20"/>
                <w:lang w:val="uk-UA"/>
              </w:rPr>
            </w:pPr>
            <w:r>
              <w:rPr>
                <w:rFonts w:asciiTheme="minorHAnsi" w:eastAsia="Times New Roman" w:hAnsiTheme="minorHAnsi" w:cstheme="minorBidi"/>
                <w:b/>
                <w:i/>
                <w:sz w:val="20"/>
                <w:szCs w:val="20"/>
                <w:lang w:val="uk-UA"/>
              </w:rPr>
              <w:t>/</w:t>
            </w:r>
          </w:p>
          <w:p w14:paraId="09A66F29" w14:textId="238A0B01" w:rsidR="00572CEE" w:rsidRPr="00BB0957" w:rsidRDefault="00572CEE" w:rsidP="00572CEE">
            <w:pPr>
              <w:ind w:firstLine="340"/>
              <w:rPr>
                <w:rFonts w:asciiTheme="minorHAnsi" w:eastAsia="Times New Roman" w:hAnsiTheme="minorHAnsi" w:cstheme="minorBidi"/>
                <w:b/>
                <w:bCs/>
                <w:sz w:val="20"/>
                <w:szCs w:val="20"/>
                <w:lang w:val="uk-UA"/>
              </w:rPr>
            </w:pPr>
            <w:r w:rsidRPr="00BB0957">
              <w:rPr>
                <w:rFonts w:asciiTheme="minorHAnsi" w:eastAsia="Times New Roman" w:hAnsiTheme="minorHAnsi" w:cstheme="minorBidi"/>
                <w:b/>
                <w:bCs/>
                <w:sz w:val="20"/>
                <w:szCs w:val="20"/>
                <w:lang w:val="uk-UA"/>
              </w:rPr>
              <w:t>1.3 Стандарти учасника тендеру щодо сталого розвитку та екологічно</w:t>
            </w:r>
            <w:r w:rsidRPr="00BB0957">
              <w:rPr>
                <w:rFonts w:asciiTheme="minorHAnsi" w:eastAsia="Times New Roman" w:hAnsiTheme="minorHAnsi" w:cstheme="minorBidi"/>
                <w:b/>
                <w:bCs/>
                <w:sz w:val="20"/>
                <w:szCs w:val="20"/>
                <w:lang w:val="uk-UA"/>
              </w:rPr>
              <w:t xml:space="preserve"> спрямованих практик та </w:t>
            </w:r>
            <w:r w:rsidRPr="00BB0957">
              <w:rPr>
                <w:rFonts w:asciiTheme="minorHAnsi" w:eastAsia="Times New Roman" w:hAnsiTheme="minorHAnsi" w:cstheme="minorBidi"/>
                <w:b/>
                <w:bCs/>
                <w:sz w:val="20"/>
                <w:szCs w:val="20"/>
                <w:lang w:val="uk-UA"/>
              </w:rPr>
              <w:t xml:space="preserve">матеріалів, які використовуються в </w:t>
            </w:r>
            <w:r w:rsidRPr="00BB0957">
              <w:rPr>
                <w:rFonts w:asciiTheme="minorHAnsi" w:eastAsia="Times New Roman" w:hAnsiTheme="minorHAnsi" w:cstheme="minorBidi"/>
                <w:b/>
                <w:bCs/>
                <w:sz w:val="20"/>
                <w:szCs w:val="20"/>
                <w:lang w:val="uk-UA"/>
              </w:rPr>
              <w:t>п</w:t>
            </w:r>
            <w:r w:rsidRPr="00BB0957">
              <w:rPr>
                <w:rFonts w:asciiTheme="minorHAnsi" w:eastAsia="Times New Roman" w:hAnsiTheme="minorHAnsi" w:cstheme="minorBidi"/>
                <w:b/>
                <w:bCs/>
                <w:sz w:val="20"/>
                <w:szCs w:val="20"/>
                <w:lang w:val="uk-UA"/>
              </w:rPr>
              <w:t>ослугах конференц</w:t>
            </w:r>
            <w:r w:rsidRPr="00BB0957">
              <w:rPr>
                <w:rFonts w:asciiTheme="minorHAnsi" w:eastAsia="Times New Roman" w:hAnsiTheme="minorHAnsi" w:cstheme="minorBidi"/>
                <w:b/>
                <w:bCs/>
                <w:sz w:val="20"/>
                <w:szCs w:val="20"/>
                <w:lang w:val="uk-UA"/>
              </w:rPr>
              <w:t xml:space="preserve">- </w:t>
            </w:r>
            <w:r w:rsidRPr="00BB0957">
              <w:rPr>
                <w:rFonts w:asciiTheme="minorHAnsi" w:eastAsia="Times New Roman" w:hAnsiTheme="minorHAnsi" w:cstheme="minorBidi"/>
                <w:b/>
                <w:bCs/>
                <w:sz w:val="20"/>
                <w:szCs w:val="20"/>
                <w:lang w:val="uk-UA"/>
              </w:rPr>
              <w:t>підтримки, бронюванні авіаквитків і наданні послуг турагента</w:t>
            </w:r>
          </w:p>
          <w:p w14:paraId="67ADBFA3" w14:textId="51031CE9" w:rsidR="00E52EEF" w:rsidRPr="00BB0957" w:rsidRDefault="00572CEE" w:rsidP="00572CEE">
            <w:pPr>
              <w:ind w:firstLine="340"/>
              <w:rPr>
                <w:rFonts w:asciiTheme="minorHAnsi" w:eastAsia="Times New Roman" w:hAnsiTheme="minorHAnsi" w:cstheme="minorBidi"/>
                <w:i/>
                <w:iCs/>
                <w:sz w:val="18"/>
                <w:szCs w:val="18"/>
                <w:lang w:val="uk-UA"/>
              </w:rPr>
            </w:pPr>
            <w:r w:rsidRPr="00BB0957">
              <w:rPr>
                <w:rFonts w:asciiTheme="minorHAnsi" w:eastAsia="Times New Roman" w:hAnsiTheme="minorHAnsi" w:cstheme="minorBidi"/>
                <w:i/>
                <w:iCs/>
                <w:sz w:val="18"/>
                <w:szCs w:val="18"/>
                <w:lang w:val="uk-UA"/>
              </w:rPr>
              <w:t>(Чітка демонстрація учасником тендеру плану інтеграції заходів сталого розвитку під час виконання контракту)</w:t>
            </w:r>
          </w:p>
        </w:tc>
      </w:tr>
      <w:tr w:rsidR="002C7D5B" w:rsidRPr="001D1DB0" w14:paraId="7DACFF21" w14:textId="77777777" w:rsidTr="00085653">
        <w:trPr>
          <w:trHeight w:val="2037"/>
        </w:trPr>
        <w:tc>
          <w:tcPr>
            <w:tcW w:w="10165" w:type="dxa"/>
          </w:tcPr>
          <w:p w14:paraId="00E61D14" w14:textId="77777777" w:rsidR="002C7D5B" w:rsidRDefault="002C7D5B" w:rsidP="000734C6">
            <w:pPr>
              <w:spacing w:before="60" w:after="60"/>
              <w:rPr>
                <w:rFonts w:ascii="Segoe UI" w:eastAsia="Times New Roman" w:hAnsi="Segoe UI" w:cs="Segoe UI"/>
                <w:bCs/>
                <w:sz w:val="18"/>
                <w:szCs w:val="18"/>
              </w:rPr>
            </w:pPr>
          </w:p>
          <w:p w14:paraId="11C7F502" w14:textId="2D91AE02" w:rsidR="62149E20" w:rsidRDefault="62149E20" w:rsidP="62149E20">
            <w:pPr>
              <w:spacing w:before="60" w:after="60"/>
              <w:rPr>
                <w:rFonts w:ascii="Segoe UI" w:eastAsia="Times New Roman" w:hAnsi="Segoe UI" w:cs="Segoe UI"/>
                <w:sz w:val="18"/>
                <w:szCs w:val="18"/>
              </w:rPr>
            </w:pPr>
          </w:p>
          <w:p w14:paraId="67F1F285" w14:textId="72CAD9B3" w:rsidR="62149E20" w:rsidRDefault="62149E20" w:rsidP="62149E20">
            <w:pPr>
              <w:spacing w:before="60" w:after="60"/>
              <w:rPr>
                <w:rFonts w:ascii="Segoe UI" w:eastAsia="Times New Roman" w:hAnsi="Segoe UI" w:cs="Segoe UI"/>
                <w:sz w:val="18"/>
                <w:szCs w:val="18"/>
              </w:rPr>
            </w:pPr>
          </w:p>
          <w:p w14:paraId="016E407F" w14:textId="4EE9F844" w:rsidR="002C7D5B" w:rsidRPr="002C7D5B" w:rsidRDefault="002C7D5B" w:rsidP="000734C6">
            <w:pPr>
              <w:spacing w:before="60" w:after="60"/>
              <w:rPr>
                <w:rFonts w:ascii="Segoe UI" w:eastAsia="Times New Roman" w:hAnsi="Segoe UI" w:cs="Segoe UI"/>
                <w:bCs/>
                <w:sz w:val="18"/>
                <w:szCs w:val="18"/>
              </w:rPr>
            </w:pPr>
          </w:p>
        </w:tc>
      </w:tr>
      <w:tr w:rsidR="00014DE3" w:rsidRPr="001D1DB0" w14:paraId="11CA58A5" w14:textId="77777777" w:rsidTr="005F2678">
        <w:trPr>
          <w:trHeight w:val="563"/>
        </w:trPr>
        <w:tc>
          <w:tcPr>
            <w:tcW w:w="10165" w:type="dxa"/>
            <w:shd w:val="clear" w:color="auto" w:fill="D5DCE4" w:themeFill="text2" w:themeFillTint="33"/>
          </w:tcPr>
          <w:p w14:paraId="57263D5C" w14:textId="77777777" w:rsidR="00014DE3" w:rsidRDefault="00014DE3" w:rsidP="000734C6">
            <w:pPr>
              <w:spacing w:before="60" w:after="60"/>
              <w:rPr>
                <w:rFonts w:ascii="Segoe UI" w:eastAsia="Times New Roman" w:hAnsi="Segoe UI" w:cs="Segoe UI"/>
                <w:b/>
                <w:bCs/>
                <w:sz w:val="18"/>
                <w:szCs w:val="18"/>
                <w:lang w:val="uk-UA"/>
              </w:rPr>
            </w:pPr>
            <w:r w:rsidRPr="00FA1F00">
              <w:rPr>
                <w:rFonts w:asciiTheme="minorHAnsi" w:hAnsiTheme="minorHAnsi" w:cstheme="minorHAnsi"/>
                <w:b/>
                <w:bCs/>
                <w:sz w:val="20"/>
                <w:szCs w:val="20"/>
              </w:rPr>
              <w:t>1.</w:t>
            </w:r>
            <w:r w:rsidRPr="00FA1F00">
              <w:rPr>
                <w:rFonts w:asciiTheme="minorHAnsi" w:eastAsia="Times New Roman" w:hAnsiTheme="minorHAnsi" w:cstheme="minorHAnsi"/>
                <w:b/>
                <w:bCs/>
                <w:sz w:val="20"/>
                <w:szCs w:val="20"/>
              </w:rPr>
              <w:t xml:space="preserve">4 </w:t>
            </w:r>
            <w:r w:rsidR="000D2674">
              <w:rPr>
                <w:rFonts w:ascii="Segoe UI" w:eastAsia="Times New Roman" w:hAnsi="Segoe UI" w:cs="Segoe UI"/>
                <w:b/>
                <w:bCs/>
                <w:sz w:val="18"/>
                <w:szCs w:val="18"/>
              </w:rPr>
              <w:t>T</w:t>
            </w:r>
            <w:r w:rsidR="000D2674" w:rsidRPr="00511BF3">
              <w:rPr>
                <w:rFonts w:ascii="Segoe UI" w:eastAsia="Times New Roman" w:hAnsi="Segoe UI" w:cs="Segoe UI"/>
                <w:b/>
                <w:bCs/>
                <w:sz w:val="18"/>
                <w:szCs w:val="18"/>
              </w:rPr>
              <w:t>echnology and tools uses for booking flights, managing accommodations</w:t>
            </w:r>
            <w:r w:rsidR="005F2678">
              <w:rPr>
                <w:rFonts w:ascii="Segoe UI" w:eastAsia="Times New Roman" w:hAnsi="Segoe UI" w:cs="Segoe UI"/>
                <w:b/>
                <w:bCs/>
                <w:sz w:val="18"/>
                <w:szCs w:val="18"/>
              </w:rPr>
              <w:t xml:space="preserve"> by the Bidder:</w:t>
            </w:r>
          </w:p>
          <w:p w14:paraId="5FB5BAE8" w14:textId="77777777" w:rsidR="00922802" w:rsidRDefault="00922802" w:rsidP="000734C6">
            <w:pPr>
              <w:spacing w:before="60" w:after="60"/>
              <w:rPr>
                <w:rFonts w:ascii="Segoe UI" w:eastAsia="Times New Roman" w:hAnsi="Segoe UI" w:cs="Segoe UI"/>
                <w:b/>
                <w:bCs/>
                <w:sz w:val="18"/>
                <w:szCs w:val="18"/>
                <w:lang w:val="uk-UA"/>
              </w:rPr>
            </w:pPr>
            <w:r>
              <w:rPr>
                <w:rFonts w:ascii="Segoe UI" w:eastAsia="Times New Roman" w:hAnsi="Segoe UI" w:cs="Segoe UI"/>
                <w:b/>
                <w:bCs/>
                <w:sz w:val="18"/>
                <w:szCs w:val="18"/>
                <w:lang w:val="uk-UA"/>
              </w:rPr>
              <w:t>/</w:t>
            </w:r>
          </w:p>
          <w:p w14:paraId="66276E96" w14:textId="7219CD88" w:rsidR="00922802" w:rsidRPr="00922802" w:rsidRDefault="00922802" w:rsidP="000734C6">
            <w:pPr>
              <w:spacing w:before="60" w:after="60"/>
              <w:rPr>
                <w:rFonts w:asciiTheme="minorHAnsi" w:eastAsia="Times New Roman" w:hAnsiTheme="minorHAnsi" w:cstheme="minorHAnsi"/>
                <w:b/>
                <w:sz w:val="20"/>
                <w:szCs w:val="20"/>
                <w:lang w:val="uk-UA"/>
              </w:rPr>
            </w:pPr>
            <w:r w:rsidRPr="00922802">
              <w:rPr>
                <w:rFonts w:asciiTheme="minorHAnsi" w:eastAsia="Times New Roman" w:hAnsiTheme="minorHAnsi" w:cstheme="minorHAnsi"/>
                <w:b/>
                <w:sz w:val="20"/>
                <w:szCs w:val="20"/>
                <w:lang w:val="uk-UA"/>
              </w:rPr>
              <w:t>1.4 Використання технологій та інструментів для бронювання авіарейсів, управління розміщенням Учасником:</w:t>
            </w:r>
          </w:p>
        </w:tc>
      </w:tr>
      <w:tr w:rsidR="00014DE3" w:rsidRPr="001D1DB0" w14:paraId="034B1CFB" w14:textId="77777777" w:rsidTr="00085653">
        <w:trPr>
          <w:trHeight w:val="1838"/>
        </w:trPr>
        <w:tc>
          <w:tcPr>
            <w:tcW w:w="10165" w:type="dxa"/>
          </w:tcPr>
          <w:p w14:paraId="50BC85CF" w14:textId="39A92930" w:rsidR="00014DE3" w:rsidRPr="00E7383D" w:rsidRDefault="00014DE3" w:rsidP="62149E20">
            <w:pPr>
              <w:spacing w:before="60" w:after="60"/>
              <w:rPr>
                <w:b/>
                <w:bCs/>
              </w:rPr>
            </w:pPr>
          </w:p>
          <w:p w14:paraId="0047330C" w14:textId="5FE25CFF" w:rsidR="00014DE3" w:rsidRPr="00E7383D" w:rsidRDefault="00014DE3" w:rsidP="62149E20">
            <w:pPr>
              <w:spacing w:before="60" w:after="60"/>
              <w:rPr>
                <w:b/>
                <w:bCs/>
              </w:rPr>
            </w:pPr>
          </w:p>
          <w:p w14:paraId="47037654" w14:textId="5F98ECB5" w:rsidR="00014DE3" w:rsidRPr="00E7383D" w:rsidRDefault="00014DE3" w:rsidP="62149E20">
            <w:pPr>
              <w:spacing w:before="60" w:after="60"/>
              <w:rPr>
                <w:b/>
                <w:bCs/>
              </w:rPr>
            </w:pPr>
          </w:p>
          <w:p w14:paraId="32A6C35D" w14:textId="5378A218" w:rsidR="00014DE3" w:rsidRPr="00E7383D" w:rsidRDefault="00014DE3" w:rsidP="62149E20">
            <w:pPr>
              <w:spacing w:before="60" w:after="60"/>
              <w:rPr>
                <w:b/>
                <w:bCs/>
              </w:rPr>
            </w:pPr>
          </w:p>
          <w:p w14:paraId="6983E091" w14:textId="6A08246F" w:rsidR="00014DE3" w:rsidRPr="00E7383D" w:rsidRDefault="00014DE3" w:rsidP="000734C6">
            <w:pPr>
              <w:spacing w:before="60" w:after="60"/>
              <w:rPr>
                <w:b/>
                <w:bCs/>
              </w:rPr>
            </w:pPr>
          </w:p>
        </w:tc>
      </w:tr>
      <w:tr w:rsidR="002C7D5B" w:rsidRPr="001D1DB0" w14:paraId="2E36E3BB" w14:textId="77777777" w:rsidTr="0023574C">
        <w:trPr>
          <w:trHeight w:val="445"/>
        </w:trPr>
        <w:tc>
          <w:tcPr>
            <w:tcW w:w="10165" w:type="dxa"/>
            <w:shd w:val="clear" w:color="auto" w:fill="FBE4D5" w:themeFill="accent2" w:themeFillTint="33"/>
            <w:vAlign w:val="center"/>
          </w:tcPr>
          <w:p w14:paraId="7CE14B79" w14:textId="77777777" w:rsidR="002C7D5B" w:rsidRDefault="002F5027" w:rsidP="00AB2E51">
            <w:pPr>
              <w:spacing w:before="60" w:after="60"/>
              <w:rPr>
                <w:rFonts w:ascii="Segoe UI" w:eastAsia="Times New Roman" w:hAnsi="Segoe UI" w:cs="Segoe UI"/>
                <w:b/>
                <w:bCs/>
                <w:sz w:val="18"/>
                <w:szCs w:val="18"/>
                <w:lang w:val="uk-UA"/>
              </w:rPr>
            </w:pPr>
            <w:r w:rsidRPr="002F5027">
              <w:rPr>
                <w:b/>
                <w:bCs/>
                <w:lang w:val="uk-UA"/>
              </w:rPr>
              <w:t xml:space="preserve">2. </w:t>
            </w:r>
            <w:r w:rsidRPr="002F5027">
              <w:rPr>
                <w:rFonts w:ascii="Segoe UI" w:eastAsia="Times New Roman" w:hAnsi="Segoe UI" w:cs="Segoe UI"/>
                <w:b/>
                <w:bCs/>
                <w:sz w:val="18"/>
                <w:szCs w:val="18"/>
              </w:rPr>
              <w:t>Timeline</w:t>
            </w:r>
            <w:r w:rsidRPr="005E4ECA">
              <w:rPr>
                <w:rFonts w:ascii="Segoe UI" w:eastAsia="Times New Roman" w:hAnsi="Segoe UI" w:cs="Segoe UI"/>
                <w:b/>
                <w:bCs/>
                <w:sz w:val="18"/>
                <w:szCs w:val="18"/>
              </w:rPr>
              <w:t xml:space="preserve"> for service provision and an appropriate response time to DRC requests according to </w:t>
            </w:r>
            <w:proofErr w:type="spellStart"/>
            <w:r w:rsidRPr="005E4ECA">
              <w:rPr>
                <w:rFonts w:ascii="Segoe UI" w:eastAsia="Times New Roman" w:hAnsi="Segoe UI" w:cs="Segoe UI"/>
                <w:b/>
                <w:bCs/>
                <w:sz w:val="18"/>
                <w:szCs w:val="18"/>
              </w:rPr>
              <w:t>ToR</w:t>
            </w:r>
            <w:proofErr w:type="spellEnd"/>
            <w:r w:rsidRPr="00054F6C">
              <w:rPr>
                <w:rFonts w:ascii="Segoe UI" w:eastAsia="Times New Roman" w:hAnsi="Segoe UI" w:cs="Segoe UI"/>
                <w:b/>
                <w:bCs/>
                <w:sz w:val="18"/>
                <w:szCs w:val="18"/>
              </w:rPr>
              <w:t>:</w:t>
            </w:r>
          </w:p>
          <w:p w14:paraId="6BE94D4B" w14:textId="77777777" w:rsidR="00922802" w:rsidRDefault="00922802" w:rsidP="00AB2E51">
            <w:pPr>
              <w:spacing w:before="60" w:after="60"/>
              <w:rPr>
                <w:b/>
                <w:bCs/>
                <w:i/>
                <w:iCs/>
                <w:lang w:val="uk-UA"/>
              </w:rPr>
            </w:pPr>
            <w:r>
              <w:rPr>
                <w:b/>
                <w:bCs/>
                <w:i/>
                <w:iCs/>
                <w:lang w:val="uk-UA"/>
              </w:rPr>
              <w:t>/</w:t>
            </w:r>
          </w:p>
          <w:p w14:paraId="7C5573B7" w14:textId="0568B04D" w:rsidR="00922802" w:rsidRPr="003177CE" w:rsidRDefault="003177CE" w:rsidP="00AB2E51">
            <w:pPr>
              <w:spacing w:before="60" w:after="60"/>
              <w:rPr>
                <w:b/>
                <w:bCs/>
                <w:lang w:val="uk-UA"/>
              </w:rPr>
            </w:pPr>
            <w:r w:rsidRPr="003177CE">
              <w:rPr>
                <w:b/>
                <w:bCs/>
                <w:lang w:val="uk-UA"/>
              </w:rPr>
              <w:t>2. Графік надання послуг і відповідний час відповіді на запити DRC відповідно до ТЗ:</w:t>
            </w:r>
          </w:p>
        </w:tc>
      </w:tr>
      <w:tr w:rsidR="00054F6C" w:rsidRPr="001D1DB0" w14:paraId="1B929A80" w14:textId="77777777" w:rsidTr="004D384C">
        <w:trPr>
          <w:trHeight w:val="510"/>
        </w:trPr>
        <w:tc>
          <w:tcPr>
            <w:tcW w:w="10165" w:type="dxa"/>
            <w:shd w:val="clear" w:color="auto" w:fill="D5DCE4" w:themeFill="text2" w:themeFillTint="33"/>
            <w:vAlign w:val="center"/>
          </w:tcPr>
          <w:p w14:paraId="63DA74EF" w14:textId="77777777" w:rsidR="00054F6C" w:rsidRDefault="002F5027" w:rsidP="00054F6C">
            <w:pPr>
              <w:spacing w:before="60" w:after="60"/>
              <w:ind w:firstLine="432"/>
              <w:rPr>
                <w:rFonts w:ascii="Segoe UI" w:eastAsia="Times New Roman" w:hAnsi="Segoe UI" w:cs="Segoe UI"/>
                <w:b/>
                <w:bCs/>
                <w:sz w:val="18"/>
                <w:szCs w:val="18"/>
                <w:lang w:val="uk-UA"/>
              </w:rPr>
            </w:pPr>
            <w:r>
              <w:rPr>
                <w:rFonts w:ascii="Segoe UI" w:eastAsia="Times New Roman" w:hAnsi="Segoe UI" w:cs="Segoe UI"/>
                <w:b/>
                <w:bCs/>
                <w:sz w:val="18"/>
                <w:szCs w:val="18"/>
              </w:rPr>
              <w:t>2.1 Conference Support Services:</w:t>
            </w:r>
          </w:p>
          <w:p w14:paraId="4C847542" w14:textId="77777777" w:rsidR="003177CE" w:rsidRDefault="003177CE" w:rsidP="00054F6C">
            <w:pPr>
              <w:spacing w:before="60" w:after="60"/>
              <w:ind w:firstLine="432"/>
              <w:rPr>
                <w:rFonts w:ascii="Segoe UI" w:eastAsia="Times New Roman" w:hAnsi="Segoe UI" w:cs="Segoe UI"/>
                <w:b/>
                <w:bCs/>
                <w:sz w:val="18"/>
                <w:szCs w:val="18"/>
                <w:lang w:val="uk-UA"/>
              </w:rPr>
            </w:pPr>
            <w:r>
              <w:rPr>
                <w:rFonts w:ascii="Segoe UI" w:eastAsia="Times New Roman" w:hAnsi="Segoe UI" w:cs="Segoe UI"/>
                <w:b/>
                <w:bCs/>
                <w:sz w:val="18"/>
                <w:szCs w:val="18"/>
                <w:lang w:val="uk-UA"/>
              </w:rPr>
              <w:t>/</w:t>
            </w:r>
          </w:p>
          <w:p w14:paraId="664B7781" w14:textId="61F0E407" w:rsidR="003177CE" w:rsidRPr="003177CE" w:rsidRDefault="003177CE" w:rsidP="00054F6C">
            <w:pPr>
              <w:spacing w:before="60" w:after="60"/>
              <w:ind w:firstLine="432"/>
              <w:rPr>
                <w:rFonts w:ascii="Segoe UI" w:eastAsia="Times New Roman" w:hAnsi="Segoe UI" w:cs="Segoe UI"/>
                <w:b/>
                <w:sz w:val="18"/>
                <w:szCs w:val="18"/>
                <w:lang w:val="uk-UA"/>
              </w:rPr>
            </w:pPr>
            <w:r w:rsidRPr="003177CE">
              <w:rPr>
                <w:rFonts w:ascii="Segoe UI" w:eastAsia="Times New Roman" w:hAnsi="Segoe UI" w:cs="Segoe UI"/>
                <w:b/>
                <w:sz w:val="18"/>
                <w:szCs w:val="18"/>
                <w:lang w:val="uk-UA"/>
              </w:rPr>
              <w:t>2.1 Послуги конференц-підтримки:</w:t>
            </w:r>
          </w:p>
        </w:tc>
      </w:tr>
      <w:tr w:rsidR="00006FD8" w:rsidRPr="001D1DB0" w14:paraId="6A05A809" w14:textId="77777777" w:rsidTr="00085653">
        <w:trPr>
          <w:trHeight w:val="1747"/>
        </w:trPr>
        <w:tc>
          <w:tcPr>
            <w:tcW w:w="10165" w:type="dxa"/>
            <w:vAlign w:val="center"/>
          </w:tcPr>
          <w:p w14:paraId="02C2FC15" w14:textId="667712EC" w:rsidR="00006FD8" w:rsidRPr="001D1DB0" w:rsidRDefault="00006FD8" w:rsidP="62149E20">
            <w:pPr>
              <w:spacing w:before="60" w:after="60"/>
              <w:rPr>
                <w:rFonts w:ascii="Segoe UI" w:eastAsia="Times New Roman" w:hAnsi="Segoe UI" w:cs="Segoe UI"/>
                <w:sz w:val="18"/>
                <w:szCs w:val="18"/>
                <w:lang w:val="en-GB"/>
              </w:rPr>
            </w:pPr>
          </w:p>
          <w:p w14:paraId="3D39EC50" w14:textId="37961862" w:rsidR="00006FD8" w:rsidRPr="001D1DB0" w:rsidRDefault="00006FD8" w:rsidP="62149E20">
            <w:pPr>
              <w:spacing w:before="60" w:after="60"/>
              <w:rPr>
                <w:rFonts w:ascii="Segoe UI" w:eastAsia="Times New Roman" w:hAnsi="Segoe UI" w:cs="Segoe UI"/>
                <w:sz w:val="18"/>
                <w:szCs w:val="18"/>
                <w:lang w:val="en-GB"/>
              </w:rPr>
            </w:pPr>
          </w:p>
          <w:p w14:paraId="3F02A568" w14:textId="2CF36740" w:rsidR="00006FD8" w:rsidRPr="001D1DB0" w:rsidRDefault="00006FD8" w:rsidP="62149E20">
            <w:pPr>
              <w:spacing w:before="60" w:after="60"/>
              <w:rPr>
                <w:rFonts w:ascii="Segoe UI" w:eastAsia="Times New Roman" w:hAnsi="Segoe UI" w:cs="Segoe UI"/>
                <w:sz w:val="18"/>
                <w:szCs w:val="18"/>
                <w:lang w:val="en-GB"/>
              </w:rPr>
            </w:pPr>
          </w:p>
          <w:p w14:paraId="1C592409" w14:textId="19AB0FAB" w:rsidR="00006FD8" w:rsidRPr="001D1DB0" w:rsidRDefault="00006FD8" w:rsidP="62149E20">
            <w:pPr>
              <w:spacing w:before="60" w:after="60"/>
              <w:rPr>
                <w:rFonts w:ascii="Segoe UI" w:eastAsia="Times New Roman" w:hAnsi="Segoe UI" w:cs="Segoe UI"/>
                <w:sz w:val="18"/>
                <w:szCs w:val="18"/>
                <w:lang w:val="en-GB"/>
              </w:rPr>
            </w:pPr>
          </w:p>
          <w:p w14:paraId="5A39BBE3" w14:textId="33E85AD6" w:rsidR="00006FD8" w:rsidRPr="001D1DB0" w:rsidRDefault="00006FD8" w:rsidP="000734C6">
            <w:pPr>
              <w:spacing w:before="60" w:after="60"/>
              <w:rPr>
                <w:rFonts w:ascii="Segoe UI" w:eastAsia="Times New Roman" w:hAnsi="Segoe UI" w:cs="Segoe UI"/>
                <w:bCs/>
                <w:sz w:val="18"/>
                <w:szCs w:val="18"/>
                <w:lang w:val="en-GB"/>
              </w:rPr>
            </w:pPr>
          </w:p>
        </w:tc>
      </w:tr>
      <w:tr w:rsidR="00054F6C" w:rsidRPr="001D1DB0" w14:paraId="357E770D" w14:textId="77777777" w:rsidTr="00085653">
        <w:trPr>
          <w:trHeight w:val="700"/>
        </w:trPr>
        <w:tc>
          <w:tcPr>
            <w:tcW w:w="10165" w:type="dxa"/>
            <w:shd w:val="clear" w:color="auto" w:fill="D5DCE4" w:themeFill="text2" w:themeFillTint="33"/>
            <w:vAlign w:val="center"/>
          </w:tcPr>
          <w:p w14:paraId="5BF0BA2F" w14:textId="77777777" w:rsidR="00054F6C" w:rsidRDefault="002F5027" w:rsidP="00054F6C">
            <w:pPr>
              <w:spacing w:before="60" w:after="60"/>
              <w:ind w:firstLine="432"/>
              <w:rPr>
                <w:rFonts w:ascii="Segoe UI" w:eastAsia="Times New Roman" w:hAnsi="Segoe UI" w:cs="Segoe UI"/>
                <w:b/>
                <w:bCs/>
                <w:sz w:val="18"/>
                <w:szCs w:val="18"/>
                <w:lang w:val="uk-UA"/>
              </w:rPr>
            </w:pPr>
            <w:r>
              <w:rPr>
                <w:rFonts w:ascii="Segoe UI" w:eastAsia="Times New Roman" w:hAnsi="Segoe UI" w:cs="Segoe UI"/>
                <w:b/>
                <w:bCs/>
                <w:sz w:val="18"/>
                <w:szCs w:val="18"/>
              </w:rPr>
              <w:t xml:space="preserve">2.2 </w:t>
            </w:r>
            <w:r w:rsidRPr="00333C1A">
              <w:rPr>
                <w:rFonts w:ascii="Segoe UI" w:eastAsia="Times New Roman" w:hAnsi="Segoe UI" w:cs="Segoe UI"/>
                <w:b/>
                <w:bCs/>
                <w:sz w:val="18"/>
                <w:szCs w:val="18"/>
              </w:rPr>
              <w:t>Accommodation, Flight Ticket Booking and Travel Agent Services</w:t>
            </w:r>
            <w:r>
              <w:rPr>
                <w:rFonts w:ascii="Segoe UI" w:eastAsia="Times New Roman" w:hAnsi="Segoe UI" w:cs="Segoe UI"/>
                <w:b/>
                <w:bCs/>
                <w:sz w:val="18"/>
                <w:szCs w:val="18"/>
              </w:rPr>
              <w:t>:</w:t>
            </w:r>
          </w:p>
          <w:p w14:paraId="0CF51C4B" w14:textId="77777777" w:rsidR="003177CE" w:rsidRDefault="003177CE" w:rsidP="00054F6C">
            <w:pPr>
              <w:spacing w:before="60" w:after="60"/>
              <w:ind w:firstLine="432"/>
              <w:rPr>
                <w:rFonts w:ascii="Segoe UI" w:eastAsia="Times New Roman" w:hAnsi="Segoe UI" w:cs="Segoe UI"/>
                <w:b/>
                <w:bCs/>
                <w:sz w:val="18"/>
                <w:szCs w:val="18"/>
                <w:lang w:val="uk-UA"/>
              </w:rPr>
            </w:pPr>
            <w:r>
              <w:rPr>
                <w:rFonts w:ascii="Segoe UI" w:eastAsia="Times New Roman" w:hAnsi="Segoe UI" w:cs="Segoe UI"/>
                <w:b/>
                <w:bCs/>
                <w:sz w:val="18"/>
                <w:szCs w:val="18"/>
                <w:lang w:val="uk-UA"/>
              </w:rPr>
              <w:t>/</w:t>
            </w:r>
          </w:p>
          <w:p w14:paraId="33894DE7" w14:textId="00D2DF42" w:rsidR="003177CE" w:rsidRPr="003177CE" w:rsidRDefault="00A155A9" w:rsidP="00054F6C">
            <w:pPr>
              <w:spacing w:before="60" w:after="60"/>
              <w:ind w:firstLine="432"/>
              <w:rPr>
                <w:rFonts w:ascii="Segoe UI" w:eastAsia="Times New Roman" w:hAnsi="Segoe UI" w:cs="Segoe UI"/>
                <w:b/>
                <w:bCs/>
                <w:sz w:val="18"/>
                <w:szCs w:val="18"/>
                <w:lang w:val="uk-UA"/>
              </w:rPr>
            </w:pPr>
            <w:r w:rsidRPr="00A155A9">
              <w:rPr>
                <w:rFonts w:ascii="Segoe UI" w:eastAsia="Times New Roman" w:hAnsi="Segoe UI" w:cs="Segoe UI"/>
                <w:b/>
                <w:bCs/>
                <w:sz w:val="18"/>
                <w:szCs w:val="18"/>
                <w:lang w:val="uk-UA"/>
              </w:rPr>
              <w:t>2.2 Проживання, бронювання авіаквитків і послуги турагента:</w:t>
            </w:r>
          </w:p>
        </w:tc>
      </w:tr>
      <w:tr w:rsidR="00006FD8" w:rsidRPr="001D1DB0" w14:paraId="41C8F396" w14:textId="77777777" w:rsidTr="00085653">
        <w:trPr>
          <w:trHeight w:val="1993"/>
        </w:trPr>
        <w:tc>
          <w:tcPr>
            <w:tcW w:w="10165" w:type="dxa"/>
            <w:shd w:val="clear" w:color="auto" w:fill="FFFFFF" w:themeFill="background1"/>
            <w:vAlign w:val="center"/>
          </w:tcPr>
          <w:p w14:paraId="7AD026E3" w14:textId="18AEFB91" w:rsidR="00006FD8" w:rsidRPr="001D1DB0" w:rsidRDefault="00006FD8" w:rsidP="62149E20">
            <w:pPr>
              <w:spacing w:before="60" w:after="60"/>
              <w:rPr>
                <w:rFonts w:ascii="Segoe UI" w:eastAsia="Times New Roman" w:hAnsi="Segoe UI" w:cs="Segoe UI"/>
                <w:sz w:val="18"/>
                <w:szCs w:val="18"/>
                <w:lang w:val="en-GB"/>
              </w:rPr>
            </w:pPr>
          </w:p>
          <w:p w14:paraId="6AF7897A" w14:textId="78FABFAE" w:rsidR="00006FD8" w:rsidRPr="001D1DB0" w:rsidRDefault="00006FD8" w:rsidP="62149E20">
            <w:pPr>
              <w:spacing w:before="60" w:after="60"/>
              <w:rPr>
                <w:rFonts w:ascii="Segoe UI" w:eastAsia="Times New Roman" w:hAnsi="Segoe UI" w:cs="Segoe UI"/>
                <w:sz w:val="18"/>
                <w:szCs w:val="18"/>
                <w:lang w:val="en-GB"/>
              </w:rPr>
            </w:pPr>
          </w:p>
          <w:p w14:paraId="462EDE4D" w14:textId="28B7E01E" w:rsidR="00006FD8" w:rsidRPr="001D1DB0" w:rsidRDefault="00006FD8" w:rsidP="62149E20">
            <w:pPr>
              <w:spacing w:before="60" w:after="60"/>
              <w:rPr>
                <w:rFonts w:ascii="Segoe UI" w:eastAsia="Times New Roman" w:hAnsi="Segoe UI" w:cs="Segoe UI"/>
                <w:sz w:val="18"/>
                <w:szCs w:val="18"/>
                <w:lang w:val="en-GB"/>
              </w:rPr>
            </w:pPr>
          </w:p>
          <w:p w14:paraId="72A3D3EC" w14:textId="456F69A1" w:rsidR="00006FD8" w:rsidRPr="001D1DB0" w:rsidRDefault="00006FD8" w:rsidP="000734C6">
            <w:pPr>
              <w:spacing w:before="60" w:after="60"/>
              <w:rPr>
                <w:rFonts w:ascii="Segoe UI" w:eastAsia="Times New Roman" w:hAnsi="Segoe UI" w:cs="Segoe UI"/>
                <w:bCs/>
                <w:sz w:val="18"/>
                <w:szCs w:val="18"/>
                <w:lang w:val="en-GB"/>
              </w:rPr>
            </w:pPr>
          </w:p>
        </w:tc>
      </w:tr>
      <w:tr w:rsidR="00054F6C" w:rsidRPr="001D1DB0" w14:paraId="205D0A2D" w14:textId="77777777" w:rsidTr="004328CB">
        <w:trPr>
          <w:trHeight w:val="535"/>
        </w:trPr>
        <w:tc>
          <w:tcPr>
            <w:tcW w:w="10165" w:type="dxa"/>
            <w:shd w:val="clear" w:color="auto" w:fill="FBE4D5" w:themeFill="accent2" w:themeFillTint="33"/>
            <w:vAlign w:val="center"/>
          </w:tcPr>
          <w:p w14:paraId="025B8108" w14:textId="77777777" w:rsidR="002F5027" w:rsidRDefault="005E4ECA" w:rsidP="00D94346">
            <w:pPr>
              <w:rPr>
                <w:rFonts w:asciiTheme="minorHAnsi" w:hAnsiTheme="minorHAnsi" w:cstheme="minorHAnsi"/>
                <w:b/>
                <w:bCs/>
                <w:sz w:val="20"/>
                <w:szCs w:val="20"/>
                <w:lang w:val="uk-UA"/>
              </w:rPr>
            </w:pPr>
            <w:r w:rsidRPr="00963C8C">
              <w:rPr>
                <w:rFonts w:asciiTheme="minorHAnsi" w:eastAsia="Times New Roman" w:hAnsiTheme="minorHAnsi" w:cstheme="minorHAnsi"/>
                <w:b/>
                <w:bCs/>
                <w:sz w:val="20"/>
                <w:szCs w:val="20"/>
              </w:rPr>
              <w:t xml:space="preserve">3. </w:t>
            </w:r>
            <w:r w:rsidR="00555E04" w:rsidRPr="00963C8C">
              <w:rPr>
                <w:rFonts w:asciiTheme="minorHAnsi" w:hAnsiTheme="minorHAnsi" w:cstheme="minorHAnsi"/>
                <w:b/>
                <w:bCs/>
                <w:sz w:val="20"/>
                <w:szCs w:val="20"/>
              </w:rPr>
              <w:t>Detailed organizational structure of the company, including the number of qualified staff employed:</w:t>
            </w:r>
          </w:p>
          <w:p w14:paraId="54E50E8E" w14:textId="77777777" w:rsidR="00A155A9" w:rsidRDefault="00A155A9" w:rsidP="00D94346">
            <w:pPr>
              <w:rPr>
                <w:rFonts w:asciiTheme="minorHAnsi" w:eastAsia="Times New Roman" w:hAnsiTheme="minorHAnsi" w:cstheme="minorHAnsi"/>
                <w:bCs/>
                <w:sz w:val="20"/>
                <w:szCs w:val="20"/>
                <w:lang w:val="uk-UA"/>
              </w:rPr>
            </w:pPr>
            <w:r>
              <w:rPr>
                <w:rFonts w:asciiTheme="minorHAnsi" w:eastAsia="Times New Roman" w:hAnsiTheme="minorHAnsi" w:cstheme="minorHAnsi"/>
                <w:bCs/>
                <w:sz w:val="20"/>
                <w:szCs w:val="20"/>
                <w:lang w:val="uk-UA"/>
              </w:rPr>
              <w:t>/</w:t>
            </w:r>
          </w:p>
          <w:p w14:paraId="52A4205D" w14:textId="64313F08" w:rsidR="00A155A9" w:rsidRPr="00A155A9" w:rsidRDefault="00A155A9" w:rsidP="00D94346">
            <w:pPr>
              <w:rPr>
                <w:rFonts w:asciiTheme="minorHAnsi" w:eastAsia="Times New Roman" w:hAnsiTheme="minorHAnsi" w:cstheme="minorHAnsi"/>
                <w:b/>
                <w:sz w:val="20"/>
                <w:szCs w:val="20"/>
                <w:lang w:val="uk-UA"/>
              </w:rPr>
            </w:pPr>
            <w:r w:rsidRPr="00A155A9">
              <w:rPr>
                <w:rFonts w:asciiTheme="minorHAnsi" w:eastAsia="Times New Roman" w:hAnsiTheme="minorHAnsi" w:cstheme="minorHAnsi"/>
                <w:b/>
                <w:sz w:val="20"/>
                <w:szCs w:val="20"/>
                <w:lang w:val="uk-UA"/>
              </w:rPr>
              <w:t>3. Детальна організаційна структура компанії, включаючи кількість кваліфікованого персоналу:</w:t>
            </w:r>
          </w:p>
        </w:tc>
      </w:tr>
      <w:tr w:rsidR="00054F6C" w:rsidRPr="001D1DB0" w14:paraId="39F81671" w14:textId="77777777" w:rsidTr="00054F6C">
        <w:trPr>
          <w:trHeight w:val="706"/>
        </w:trPr>
        <w:tc>
          <w:tcPr>
            <w:tcW w:w="10165" w:type="dxa"/>
            <w:shd w:val="clear" w:color="auto" w:fill="D5DCE4" w:themeFill="text2" w:themeFillTint="33"/>
            <w:vAlign w:val="center"/>
          </w:tcPr>
          <w:p w14:paraId="0EF6A482" w14:textId="77777777" w:rsidR="00054F6C" w:rsidRDefault="00D94346" w:rsidP="00054F6C">
            <w:pPr>
              <w:ind w:firstLine="522"/>
              <w:rPr>
                <w:rFonts w:asciiTheme="minorHAnsi" w:hAnsiTheme="minorHAnsi" w:cstheme="minorHAnsi"/>
                <w:i/>
                <w:iCs/>
                <w:sz w:val="20"/>
                <w:szCs w:val="20"/>
                <w:lang w:val="uk-UA"/>
              </w:rPr>
            </w:pPr>
            <w:r w:rsidRPr="00853BAA">
              <w:rPr>
                <w:rFonts w:asciiTheme="minorHAnsi" w:hAnsiTheme="minorHAnsi" w:cstheme="minorHAnsi"/>
                <w:i/>
                <w:iCs/>
                <w:sz w:val="20"/>
                <w:szCs w:val="20"/>
              </w:rPr>
              <w:lastRenderedPageBreak/>
              <w:t xml:space="preserve">(Bidder should explain the roles and responsibilities of qualified staff employed and notify those who will be responsible focal points for </w:t>
            </w:r>
            <w:r w:rsidR="00853BAA" w:rsidRPr="00853BAA">
              <w:rPr>
                <w:rFonts w:asciiTheme="minorHAnsi" w:hAnsiTheme="minorHAnsi" w:cstheme="minorHAnsi"/>
                <w:i/>
                <w:iCs/>
                <w:sz w:val="20"/>
                <w:szCs w:val="20"/>
              </w:rPr>
              <w:t>Conference Support Services, Flight Ticket Booking and Travel Agent Services</w:t>
            </w:r>
            <w:r w:rsidRPr="00853BAA">
              <w:rPr>
                <w:rFonts w:asciiTheme="minorHAnsi" w:hAnsiTheme="minorHAnsi" w:cstheme="minorHAnsi"/>
                <w:i/>
                <w:iCs/>
                <w:sz w:val="20"/>
                <w:szCs w:val="20"/>
              </w:rPr>
              <w:t xml:space="preserve"> provision to DRC as stated in the Annex C Terms of Reference (</w:t>
            </w:r>
            <w:proofErr w:type="spellStart"/>
            <w:r w:rsidRPr="00853BAA">
              <w:rPr>
                <w:rFonts w:asciiTheme="minorHAnsi" w:hAnsiTheme="minorHAnsi" w:cstheme="minorHAnsi"/>
                <w:i/>
                <w:iCs/>
                <w:sz w:val="20"/>
                <w:szCs w:val="20"/>
              </w:rPr>
              <w:t>ToR</w:t>
            </w:r>
            <w:proofErr w:type="spellEnd"/>
            <w:r w:rsidRPr="00853BAA">
              <w:rPr>
                <w:rFonts w:asciiTheme="minorHAnsi" w:hAnsiTheme="minorHAnsi" w:cstheme="minorHAnsi"/>
                <w:i/>
                <w:iCs/>
                <w:sz w:val="20"/>
                <w:szCs w:val="20"/>
              </w:rPr>
              <w:t>)</w:t>
            </w:r>
          </w:p>
          <w:p w14:paraId="4C7628AA" w14:textId="77777777" w:rsidR="00A155A9" w:rsidRDefault="00A155A9" w:rsidP="00054F6C">
            <w:pPr>
              <w:ind w:firstLine="522"/>
              <w:rPr>
                <w:rFonts w:asciiTheme="minorHAnsi" w:hAnsiTheme="minorHAnsi" w:cstheme="minorHAnsi"/>
                <w:i/>
                <w:iCs/>
                <w:sz w:val="20"/>
                <w:szCs w:val="20"/>
                <w:lang w:val="uk-UA"/>
              </w:rPr>
            </w:pPr>
            <w:r>
              <w:rPr>
                <w:rFonts w:asciiTheme="minorHAnsi" w:hAnsiTheme="minorHAnsi" w:cstheme="minorHAnsi"/>
                <w:i/>
                <w:iCs/>
                <w:sz w:val="20"/>
                <w:szCs w:val="20"/>
                <w:lang w:val="uk-UA"/>
              </w:rPr>
              <w:t>/</w:t>
            </w:r>
          </w:p>
          <w:p w14:paraId="5FF44B42" w14:textId="612E6705" w:rsidR="00A155A9" w:rsidRPr="00A155A9" w:rsidRDefault="00D6262A" w:rsidP="00054F6C">
            <w:pPr>
              <w:ind w:firstLine="522"/>
              <w:rPr>
                <w:rFonts w:ascii="Segoe UI" w:eastAsia="Times New Roman" w:hAnsi="Segoe UI" w:cs="Segoe UI"/>
                <w:i/>
                <w:iCs/>
                <w:sz w:val="18"/>
                <w:szCs w:val="18"/>
                <w:lang w:val="uk-UA"/>
              </w:rPr>
            </w:pPr>
            <w:r w:rsidRPr="00D6262A">
              <w:rPr>
                <w:rFonts w:ascii="Segoe UI" w:eastAsia="Times New Roman" w:hAnsi="Segoe UI" w:cs="Segoe UI"/>
                <w:i/>
                <w:iCs/>
                <w:sz w:val="18"/>
                <w:szCs w:val="18"/>
                <w:lang w:val="uk-UA"/>
              </w:rPr>
              <w:t>(Учасник тендеру повинен пояснити ролі та обов’язки найнятого кваліфікованого персоналу та повідомити тих, хто відповідатиме за координацію служб підтримки конференцій, бронювання квитків на літак і надання послуг туристичних агентів ДР</w:t>
            </w:r>
            <w:r>
              <w:rPr>
                <w:rFonts w:ascii="Segoe UI" w:eastAsia="Times New Roman" w:hAnsi="Segoe UI" w:cs="Segoe UI"/>
                <w:i/>
                <w:iCs/>
                <w:sz w:val="18"/>
                <w:szCs w:val="18"/>
                <w:lang w:val="uk-UA"/>
              </w:rPr>
              <w:t>Б</w:t>
            </w:r>
            <w:r w:rsidRPr="00D6262A">
              <w:rPr>
                <w:rFonts w:ascii="Segoe UI" w:eastAsia="Times New Roman" w:hAnsi="Segoe UI" w:cs="Segoe UI"/>
                <w:i/>
                <w:iCs/>
                <w:sz w:val="18"/>
                <w:szCs w:val="18"/>
                <w:lang w:val="uk-UA"/>
              </w:rPr>
              <w:t>, як зазначено в Додатку C Технічне завдання (ТЗ)</w:t>
            </w:r>
            <w:r>
              <w:rPr>
                <w:rFonts w:ascii="Segoe UI" w:eastAsia="Times New Roman" w:hAnsi="Segoe UI" w:cs="Segoe UI"/>
                <w:i/>
                <w:iCs/>
                <w:sz w:val="18"/>
                <w:szCs w:val="18"/>
                <w:lang w:val="uk-UA"/>
              </w:rPr>
              <w:t>)</w:t>
            </w:r>
          </w:p>
        </w:tc>
      </w:tr>
      <w:tr w:rsidR="007238E9" w:rsidRPr="001D1DB0" w14:paraId="0D0B940D" w14:textId="77777777" w:rsidTr="00085653">
        <w:trPr>
          <w:trHeight w:val="2564"/>
        </w:trPr>
        <w:tc>
          <w:tcPr>
            <w:tcW w:w="10165" w:type="dxa"/>
            <w:shd w:val="clear" w:color="auto" w:fill="FFFFFF" w:themeFill="background1"/>
            <w:vAlign w:val="center"/>
          </w:tcPr>
          <w:p w14:paraId="07F86703" w14:textId="0992377F" w:rsidR="007238E9" w:rsidRPr="00D94346" w:rsidRDefault="007238E9" w:rsidP="007238E9"/>
          <w:p w14:paraId="179A2F8B" w14:textId="3599BA7A" w:rsidR="007238E9" w:rsidRPr="00D94346" w:rsidRDefault="007238E9" w:rsidP="007238E9"/>
          <w:p w14:paraId="6A5A396B" w14:textId="27371823" w:rsidR="007238E9" w:rsidRPr="00D94346" w:rsidRDefault="007238E9" w:rsidP="007238E9"/>
          <w:p w14:paraId="3ED03E9E" w14:textId="520F35BB" w:rsidR="007238E9" w:rsidRPr="00D94346" w:rsidRDefault="007238E9" w:rsidP="007238E9"/>
          <w:p w14:paraId="0744DCDA" w14:textId="43CBC1A1" w:rsidR="007238E9" w:rsidRPr="00D94346" w:rsidRDefault="007238E9" w:rsidP="007238E9"/>
          <w:p w14:paraId="0E27B00A" w14:textId="14EA383D" w:rsidR="007238E9" w:rsidRPr="00D94346" w:rsidRDefault="007238E9" w:rsidP="007238E9"/>
        </w:tc>
      </w:tr>
    </w:tbl>
    <w:p w14:paraId="01EF256C" w14:textId="77777777" w:rsidR="00D1195B" w:rsidRDefault="00D1195B"/>
    <w:tbl>
      <w:tblPr>
        <w:tblStyle w:val="TableGrid1"/>
        <w:tblW w:w="7585" w:type="dxa"/>
        <w:tblBorders>
          <w:top w:val="single" w:sz="2" w:space="0" w:color="9CC2E5" w:themeColor="accent5" w:themeTint="99"/>
          <w:left w:val="single" w:sz="2" w:space="0" w:color="9CC2E5" w:themeColor="accent5" w:themeTint="99"/>
          <w:bottom w:val="single" w:sz="2" w:space="0" w:color="9CC2E5" w:themeColor="accent5" w:themeTint="99"/>
          <w:right w:val="single" w:sz="2" w:space="0" w:color="9CC2E5" w:themeColor="accent5" w:themeTint="99"/>
          <w:insideH w:val="single" w:sz="2" w:space="0" w:color="9CC2E5" w:themeColor="accent5" w:themeTint="99"/>
          <w:insideV w:val="single" w:sz="2" w:space="0" w:color="9CC2E5" w:themeColor="accent5" w:themeTint="99"/>
        </w:tblBorders>
        <w:tblLayout w:type="fixed"/>
        <w:tblLook w:val="04A0" w:firstRow="1" w:lastRow="0" w:firstColumn="1" w:lastColumn="0" w:noHBand="0" w:noVBand="1"/>
      </w:tblPr>
      <w:tblGrid>
        <w:gridCol w:w="2822"/>
        <w:gridCol w:w="4763"/>
      </w:tblGrid>
      <w:tr w:rsidR="00D1195B" w:rsidRPr="001D1DB0" w14:paraId="6C1F8FA7" w14:textId="487F0F87" w:rsidTr="00D1195B">
        <w:trPr>
          <w:trHeight w:val="368"/>
        </w:trPr>
        <w:tc>
          <w:tcPr>
            <w:tcW w:w="2822" w:type="dxa"/>
            <w:shd w:val="clear" w:color="auto" w:fill="FFFFFF" w:themeFill="background1"/>
            <w:vAlign w:val="center"/>
          </w:tcPr>
          <w:p w14:paraId="5D5D4628" w14:textId="77777777" w:rsidR="00D1195B" w:rsidRDefault="00D1195B" w:rsidP="007238E9">
            <w:pPr>
              <w:rPr>
                <w:b/>
                <w:bCs/>
                <w:color w:val="4472C4" w:themeColor="accent1"/>
                <w:lang w:val="uk-UA"/>
              </w:rPr>
            </w:pPr>
            <w:r w:rsidRPr="00D1195B">
              <w:rPr>
                <w:b/>
                <w:bCs/>
                <w:color w:val="4472C4" w:themeColor="accent1"/>
              </w:rPr>
              <w:t>Company Name:</w:t>
            </w:r>
          </w:p>
          <w:p w14:paraId="01712185" w14:textId="562005F1" w:rsidR="00D6262A" w:rsidRPr="00D6262A" w:rsidRDefault="00D6262A" w:rsidP="007238E9">
            <w:pPr>
              <w:rPr>
                <w:b/>
                <w:bCs/>
                <w:color w:val="4472C4" w:themeColor="accent1"/>
                <w:lang w:val="uk-UA"/>
              </w:rPr>
            </w:pPr>
            <w:r>
              <w:rPr>
                <w:b/>
                <w:bCs/>
                <w:color w:val="4472C4" w:themeColor="accent1"/>
                <w:lang w:val="uk-UA"/>
              </w:rPr>
              <w:t>Назва компанії:</w:t>
            </w:r>
          </w:p>
        </w:tc>
        <w:tc>
          <w:tcPr>
            <w:tcW w:w="4763" w:type="dxa"/>
            <w:shd w:val="clear" w:color="auto" w:fill="FFFFFF" w:themeFill="background1"/>
          </w:tcPr>
          <w:p w14:paraId="4D8378D2" w14:textId="77777777" w:rsidR="00D1195B" w:rsidRPr="00C40C64" w:rsidRDefault="00D1195B" w:rsidP="007238E9">
            <w:pPr>
              <w:rPr>
                <w:b/>
                <w:bCs/>
              </w:rPr>
            </w:pPr>
          </w:p>
        </w:tc>
      </w:tr>
      <w:tr w:rsidR="00D1195B" w:rsidRPr="001D1DB0" w14:paraId="17117671" w14:textId="77777777" w:rsidTr="00D1195B">
        <w:trPr>
          <w:trHeight w:val="368"/>
        </w:trPr>
        <w:tc>
          <w:tcPr>
            <w:tcW w:w="2822" w:type="dxa"/>
            <w:shd w:val="clear" w:color="auto" w:fill="FFFFFF" w:themeFill="background1"/>
            <w:vAlign w:val="center"/>
          </w:tcPr>
          <w:p w14:paraId="3D47E2CE" w14:textId="77777777" w:rsidR="00D1195B" w:rsidRDefault="00D1195B" w:rsidP="007238E9">
            <w:pPr>
              <w:rPr>
                <w:b/>
                <w:bCs/>
                <w:color w:val="4472C4" w:themeColor="accent1"/>
                <w:lang w:val="uk-UA"/>
              </w:rPr>
            </w:pPr>
            <w:r w:rsidRPr="00D1195B">
              <w:rPr>
                <w:b/>
                <w:bCs/>
                <w:color w:val="4472C4" w:themeColor="accent1"/>
              </w:rPr>
              <w:t>Company Representative:</w:t>
            </w:r>
          </w:p>
          <w:p w14:paraId="16E484F9" w14:textId="4C789D76" w:rsidR="00D6262A" w:rsidRPr="00D6262A" w:rsidRDefault="00D6262A" w:rsidP="007238E9">
            <w:pPr>
              <w:rPr>
                <w:b/>
                <w:bCs/>
                <w:color w:val="4472C4" w:themeColor="accent1"/>
                <w:lang w:val="uk-UA"/>
              </w:rPr>
            </w:pPr>
            <w:r>
              <w:rPr>
                <w:b/>
                <w:bCs/>
                <w:color w:val="4472C4" w:themeColor="accent1"/>
                <w:lang w:val="uk-UA"/>
              </w:rPr>
              <w:t>Представник компанії:</w:t>
            </w:r>
          </w:p>
        </w:tc>
        <w:tc>
          <w:tcPr>
            <w:tcW w:w="4763" w:type="dxa"/>
            <w:shd w:val="clear" w:color="auto" w:fill="FFFFFF" w:themeFill="background1"/>
          </w:tcPr>
          <w:p w14:paraId="57CE0E8F" w14:textId="77777777" w:rsidR="00D1195B" w:rsidRPr="00C40C64" w:rsidRDefault="00D1195B" w:rsidP="007238E9">
            <w:pPr>
              <w:rPr>
                <w:b/>
                <w:bCs/>
              </w:rPr>
            </w:pPr>
          </w:p>
        </w:tc>
      </w:tr>
      <w:tr w:rsidR="00D1195B" w:rsidRPr="001D1DB0" w14:paraId="7670B8AE" w14:textId="77777777" w:rsidTr="00D1195B">
        <w:trPr>
          <w:trHeight w:val="368"/>
        </w:trPr>
        <w:tc>
          <w:tcPr>
            <w:tcW w:w="2822" w:type="dxa"/>
            <w:shd w:val="clear" w:color="auto" w:fill="FFFFFF" w:themeFill="background1"/>
            <w:vAlign w:val="center"/>
          </w:tcPr>
          <w:p w14:paraId="36F1BF97" w14:textId="77777777" w:rsidR="00D1195B" w:rsidRDefault="00D1195B" w:rsidP="007238E9">
            <w:pPr>
              <w:rPr>
                <w:b/>
                <w:bCs/>
                <w:color w:val="4472C4" w:themeColor="accent1"/>
                <w:lang w:val="uk-UA"/>
              </w:rPr>
            </w:pPr>
            <w:r w:rsidRPr="00D1195B">
              <w:rPr>
                <w:b/>
                <w:bCs/>
                <w:color w:val="4472C4" w:themeColor="accent1"/>
              </w:rPr>
              <w:t>Date:</w:t>
            </w:r>
          </w:p>
          <w:p w14:paraId="230B7C32" w14:textId="7BCDFB6B" w:rsidR="00D6262A" w:rsidRPr="00D6262A" w:rsidRDefault="00D6262A" w:rsidP="007238E9">
            <w:pPr>
              <w:rPr>
                <w:b/>
                <w:bCs/>
                <w:color w:val="4472C4" w:themeColor="accent1"/>
                <w:lang w:val="uk-UA"/>
              </w:rPr>
            </w:pPr>
            <w:r>
              <w:rPr>
                <w:b/>
                <w:bCs/>
                <w:color w:val="4472C4" w:themeColor="accent1"/>
                <w:lang w:val="uk-UA"/>
              </w:rPr>
              <w:t>Дата:</w:t>
            </w:r>
          </w:p>
        </w:tc>
        <w:tc>
          <w:tcPr>
            <w:tcW w:w="4763" w:type="dxa"/>
            <w:shd w:val="clear" w:color="auto" w:fill="FFFFFF" w:themeFill="background1"/>
          </w:tcPr>
          <w:p w14:paraId="0AA8527A" w14:textId="77777777" w:rsidR="00D1195B" w:rsidRPr="00C40C64" w:rsidRDefault="00D1195B" w:rsidP="007238E9">
            <w:pPr>
              <w:rPr>
                <w:b/>
                <w:bCs/>
              </w:rPr>
            </w:pPr>
          </w:p>
        </w:tc>
      </w:tr>
      <w:tr w:rsidR="00D1195B" w:rsidRPr="001D1DB0" w14:paraId="1D3C310A" w14:textId="77777777" w:rsidTr="00D1195B">
        <w:trPr>
          <w:trHeight w:val="781"/>
        </w:trPr>
        <w:tc>
          <w:tcPr>
            <w:tcW w:w="2822" w:type="dxa"/>
            <w:shd w:val="clear" w:color="auto" w:fill="FFFFFF" w:themeFill="background1"/>
            <w:vAlign w:val="center"/>
          </w:tcPr>
          <w:p w14:paraId="4FFDE272" w14:textId="77777777" w:rsidR="00D1195B" w:rsidRDefault="00D1195B" w:rsidP="007238E9">
            <w:pPr>
              <w:rPr>
                <w:b/>
                <w:bCs/>
                <w:color w:val="4472C4" w:themeColor="accent1"/>
                <w:lang w:val="uk-UA"/>
              </w:rPr>
            </w:pPr>
            <w:r w:rsidRPr="00D1195B">
              <w:rPr>
                <w:b/>
                <w:bCs/>
                <w:color w:val="4472C4" w:themeColor="accent1"/>
              </w:rPr>
              <w:t>Signature</w:t>
            </w:r>
            <w:r>
              <w:rPr>
                <w:b/>
                <w:bCs/>
                <w:color w:val="4472C4" w:themeColor="accent1"/>
              </w:rPr>
              <w:t xml:space="preserve"> &amp; Stamp</w:t>
            </w:r>
            <w:r w:rsidRPr="00D1195B">
              <w:rPr>
                <w:b/>
                <w:bCs/>
                <w:color w:val="4472C4" w:themeColor="accent1"/>
              </w:rPr>
              <w:t>:</w:t>
            </w:r>
          </w:p>
          <w:p w14:paraId="1C427A43" w14:textId="2CFE86A5" w:rsidR="00D6262A" w:rsidRPr="00D6262A" w:rsidRDefault="00D6262A" w:rsidP="007238E9">
            <w:pPr>
              <w:rPr>
                <w:b/>
                <w:bCs/>
                <w:color w:val="4472C4" w:themeColor="accent1"/>
                <w:lang w:val="uk-UA"/>
              </w:rPr>
            </w:pPr>
            <w:r>
              <w:rPr>
                <w:b/>
                <w:bCs/>
                <w:color w:val="4472C4" w:themeColor="accent1"/>
                <w:lang w:val="uk-UA"/>
              </w:rPr>
              <w:t>Підпис та печатка:</w:t>
            </w:r>
          </w:p>
        </w:tc>
        <w:tc>
          <w:tcPr>
            <w:tcW w:w="4763" w:type="dxa"/>
            <w:shd w:val="clear" w:color="auto" w:fill="FFFFFF" w:themeFill="background1"/>
          </w:tcPr>
          <w:p w14:paraId="3D59130A" w14:textId="77777777" w:rsidR="00D1195B" w:rsidRPr="00C40C64" w:rsidRDefault="00D1195B" w:rsidP="007238E9">
            <w:pPr>
              <w:rPr>
                <w:b/>
                <w:bCs/>
              </w:rPr>
            </w:pPr>
          </w:p>
        </w:tc>
      </w:tr>
    </w:tbl>
    <w:p w14:paraId="4101652C" w14:textId="77777777" w:rsidR="00C40C64" w:rsidRDefault="00C40C64"/>
    <w:sectPr w:rsidR="00C40C64">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EC016" w14:textId="77777777" w:rsidR="00A3747B" w:rsidRDefault="00A3747B" w:rsidP="00C40C64">
      <w:pPr>
        <w:spacing w:after="0" w:line="240" w:lineRule="auto"/>
      </w:pPr>
      <w:r>
        <w:separator/>
      </w:r>
    </w:p>
  </w:endnote>
  <w:endnote w:type="continuationSeparator" w:id="0">
    <w:p w14:paraId="01794B57" w14:textId="77777777" w:rsidR="00A3747B" w:rsidRDefault="00A3747B" w:rsidP="00C40C64">
      <w:pPr>
        <w:spacing w:after="0" w:line="240" w:lineRule="auto"/>
      </w:pPr>
      <w:r>
        <w:continuationSeparator/>
      </w:r>
    </w:p>
  </w:endnote>
  <w:endnote w:type="continuationNotice" w:id="1">
    <w:p w14:paraId="6D88B504" w14:textId="77777777" w:rsidR="00A3747B" w:rsidRDefault="00A374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D2826" w14:textId="36F348E2" w:rsidR="007238E9" w:rsidRPr="004328CB" w:rsidRDefault="004328CB" w:rsidP="004328CB">
    <w:pPr>
      <w:pStyle w:val="Footer"/>
    </w:pPr>
    <w:r w:rsidRPr="004328CB">
      <w:rPr>
        <w:rFonts w:ascii="Calibri" w:hAnsi="Calibri" w:cs="Calibri"/>
        <w:b/>
        <w:color w:val="000000"/>
        <w:sz w:val="20"/>
        <w:szCs w:val="20"/>
        <w:shd w:val="clear" w:color="auto" w:fill="FFFFFF"/>
        <w:lang w:val="en-GB"/>
      </w:rPr>
      <w:t>RFP-UKR-2024-0</w:t>
    </w:r>
    <w:r w:rsidR="00FA1F00">
      <w:rPr>
        <w:rFonts w:ascii="Calibri" w:hAnsi="Calibri" w:cs="Calibri"/>
        <w:b/>
        <w:color w:val="000000"/>
        <w:sz w:val="20"/>
        <w:szCs w:val="20"/>
        <w:shd w:val="clear" w:color="auto" w:fill="FFFFFF"/>
        <w:lang w:val="en-GB"/>
      </w:rPr>
      <w:t>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E996F" w14:textId="77777777" w:rsidR="00A3747B" w:rsidRDefault="00A3747B" w:rsidP="00C40C64">
      <w:pPr>
        <w:spacing w:after="0" w:line="240" w:lineRule="auto"/>
      </w:pPr>
      <w:r>
        <w:separator/>
      </w:r>
    </w:p>
  </w:footnote>
  <w:footnote w:type="continuationSeparator" w:id="0">
    <w:p w14:paraId="031EB7D4" w14:textId="77777777" w:rsidR="00A3747B" w:rsidRDefault="00A3747B" w:rsidP="00C40C64">
      <w:pPr>
        <w:spacing w:after="0" w:line="240" w:lineRule="auto"/>
      </w:pPr>
      <w:r>
        <w:continuationSeparator/>
      </w:r>
    </w:p>
  </w:footnote>
  <w:footnote w:type="continuationNotice" w:id="1">
    <w:p w14:paraId="3D053DD0" w14:textId="77777777" w:rsidR="00A3747B" w:rsidRDefault="00A374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38957" w14:textId="45A5A0B5" w:rsidR="00C40C64" w:rsidRDefault="00C40C64" w:rsidP="00C40C64">
    <w:pPr>
      <w:pStyle w:val="Header"/>
      <w:jc w:val="center"/>
      <w:rPr>
        <w:b/>
        <w:sz w:val="28"/>
        <w:szCs w:val="28"/>
        <w:lang w:val="uk-UA"/>
      </w:rPr>
    </w:pPr>
    <w:r>
      <w:rPr>
        <w:noProof/>
      </w:rPr>
      <w:drawing>
        <wp:anchor distT="0" distB="0" distL="114300" distR="114300" simplePos="0" relativeHeight="251658240" behindDoc="1" locked="0" layoutInCell="1" allowOverlap="1" wp14:anchorId="76C38CF6" wp14:editId="07777777">
          <wp:simplePos x="0" y="0"/>
          <wp:positionH relativeFrom="margin">
            <wp:posOffset>-434340</wp:posOffset>
          </wp:positionH>
          <wp:positionV relativeFrom="paragraph">
            <wp:posOffset>-190500</wp:posOffset>
          </wp:positionV>
          <wp:extent cx="1144270" cy="624822"/>
          <wp:effectExtent l="0" t="0" r="0" b="4445"/>
          <wp:wrapNone/>
          <wp:docPr id="1" name="Picture 1" descr="C:\Users\DQ098\AppData\Local\Microsoft\Windows\INetCache\Content.MSO\12763C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Q098\AppData\Local\Microsoft\Windows\INetCache\Content.MSO\12763C6A.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270" cy="624822"/>
                  </a:xfrm>
                  <a:prstGeom prst="rect">
                    <a:avLst/>
                  </a:prstGeom>
                  <a:noFill/>
                  <a:ln>
                    <a:noFill/>
                  </a:ln>
                </pic:spPr>
              </pic:pic>
            </a:graphicData>
          </a:graphic>
          <wp14:sizeRelV relativeFrom="margin">
            <wp14:pctHeight>0</wp14:pctHeight>
          </wp14:sizeRelV>
        </wp:anchor>
      </w:drawing>
    </w:r>
    <w:r w:rsidRPr="00C40C64">
      <w:rPr>
        <w:b/>
        <w:sz w:val="28"/>
        <w:szCs w:val="28"/>
      </w:rPr>
      <w:t xml:space="preserve">Annex </w:t>
    </w:r>
    <w:r w:rsidR="00E87F33">
      <w:rPr>
        <w:b/>
        <w:sz w:val="28"/>
        <w:szCs w:val="28"/>
      </w:rPr>
      <w:t>A.1</w:t>
    </w:r>
    <w:r w:rsidRPr="00C40C64">
      <w:rPr>
        <w:b/>
        <w:sz w:val="28"/>
        <w:szCs w:val="28"/>
      </w:rPr>
      <w:t xml:space="preserve"> Technical Proposal</w:t>
    </w:r>
  </w:p>
  <w:p w14:paraId="58E2F474" w14:textId="4EAD798A" w:rsidR="00325C17" w:rsidRPr="00325C17" w:rsidRDefault="00A4558E" w:rsidP="00C40C64">
    <w:pPr>
      <w:pStyle w:val="Header"/>
      <w:jc w:val="center"/>
      <w:rPr>
        <w:b/>
        <w:sz w:val="28"/>
        <w:szCs w:val="28"/>
        <w:lang w:val="uk-UA"/>
      </w:rPr>
    </w:pPr>
    <w:r>
      <w:rPr>
        <w:b/>
        <w:sz w:val="28"/>
        <w:szCs w:val="28"/>
        <w:lang w:val="uk-UA"/>
      </w:rPr>
      <w:t>Додаток А.1 Технічна Пропозиція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64A62"/>
    <w:multiLevelType w:val="hybridMultilevel"/>
    <w:tmpl w:val="6848216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8799A"/>
    <w:multiLevelType w:val="hybridMultilevel"/>
    <w:tmpl w:val="42B691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851BC1"/>
    <w:multiLevelType w:val="hybridMultilevel"/>
    <w:tmpl w:val="E49E0CC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E05D0C"/>
    <w:multiLevelType w:val="hybridMultilevel"/>
    <w:tmpl w:val="D264D728"/>
    <w:lvl w:ilvl="0" w:tplc="0C487FC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9CE45E1"/>
    <w:multiLevelType w:val="hybridMultilevel"/>
    <w:tmpl w:val="14A6711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14751C"/>
    <w:multiLevelType w:val="hybridMultilevel"/>
    <w:tmpl w:val="59C8E746"/>
    <w:lvl w:ilvl="0" w:tplc="889AEAAC">
      <w:start w:val="1"/>
      <w:numFmt w:val="lowerLetter"/>
      <w:lvlText w:val="%1)"/>
      <w:lvlJc w:val="left"/>
      <w:pPr>
        <w:ind w:left="1239" w:hanging="360"/>
      </w:pPr>
      <w:rPr>
        <w:rFonts w:hint="default"/>
      </w:rPr>
    </w:lvl>
    <w:lvl w:ilvl="1" w:tplc="04090019">
      <w:start w:val="1"/>
      <w:numFmt w:val="lowerLetter"/>
      <w:lvlText w:val="%2."/>
      <w:lvlJc w:val="left"/>
      <w:pPr>
        <w:ind w:left="1959" w:hanging="360"/>
      </w:pPr>
    </w:lvl>
    <w:lvl w:ilvl="2" w:tplc="0409001B">
      <w:start w:val="1"/>
      <w:numFmt w:val="lowerRoman"/>
      <w:lvlText w:val="%3."/>
      <w:lvlJc w:val="right"/>
      <w:pPr>
        <w:ind w:left="2679" w:hanging="180"/>
      </w:pPr>
    </w:lvl>
    <w:lvl w:ilvl="3" w:tplc="0409000F">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6" w15:restartNumberingAfterBreak="0">
    <w:nsid w:val="59E44478"/>
    <w:multiLevelType w:val="hybridMultilevel"/>
    <w:tmpl w:val="892E3CFE"/>
    <w:lvl w:ilvl="0" w:tplc="3D901F28">
      <w:start w:val="1"/>
      <w:numFmt w:val="lowerLetter"/>
      <w:lvlText w:val="%1."/>
      <w:lvlJc w:val="left"/>
      <w:pPr>
        <w:ind w:left="720" w:hanging="360"/>
      </w:pPr>
      <w:rPr>
        <w:rFonts w:ascii="Segoe UI" w:eastAsia="Times New Roman" w:hAnsi="Segoe UI" w:cs="Segoe UI"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1E796A"/>
    <w:multiLevelType w:val="multilevel"/>
    <w:tmpl w:val="78D4D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AB32E87"/>
    <w:multiLevelType w:val="hybridMultilevel"/>
    <w:tmpl w:val="7A78F03A"/>
    <w:lvl w:ilvl="0" w:tplc="0C487FC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CD50301"/>
    <w:multiLevelType w:val="multilevel"/>
    <w:tmpl w:val="F0E048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0755483">
    <w:abstractNumId w:val="5"/>
  </w:num>
  <w:num w:numId="2" w16cid:durableId="2100327783">
    <w:abstractNumId w:val="2"/>
  </w:num>
  <w:num w:numId="3" w16cid:durableId="250431442">
    <w:abstractNumId w:val="1"/>
  </w:num>
  <w:num w:numId="4" w16cid:durableId="920795919">
    <w:abstractNumId w:val="4"/>
  </w:num>
  <w:num w:numId="5" w16cid:durableId="626206299">
    <w:abstractNumId w:val="0"/>
  </w:num>
  <w:num w:numId="6" w16cid:durableId="698163127">
    <w:abstractNumId w:val="3"/>
  </w:num>
  <w:num w:numId="7" w16cid:durableId="1185753331">
    <w:abstractNumId w:val="8"/>
  </w:num>
  <w:num w:numId="8" w16cid:durableId="1418093574">
    <w:abstractNumId w:val="6"/>
  </w:num>
  <w:num w:numId="9" w16cid:durableId="318273641">
    <w:abstractNumId w:val="7"/>
  </w:num>
  <w:num w:numId="10" w16cid:durableId="11142043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C64"/>
    <w:rsid w:val="00006FD8"/>
    <w:rsid w:val="0001329B"/>
    <w:rsid w:val="00014DE3"/>
    <w:rsid w:val="00054F6C"/>
    <w:rsid w:val="00085653"/>
    <w:rsid w:val="000A7FB3"/>
    <w:rsid w:val="000D2674"/>
    <w:rsid w:val="0016303B"/>
    <w:rsid w:val="001771A3"/>
    <w:rsid w:val="001C4505"/>
    <w:rsid w:val="00201071"/>
    <w:rsid w:val="002243BB"/>
    <w:rsid w:val="002263A3"/>
    <w:rsid w:val="0023574C"/>
    <w:rsid w:val="0023642B"/>
    <w:rsid w:val="002A13CE"/>
    <w:rsid w:val="002C7D5B"/>
    <w:rsid w:val="002F028E"/>
    <w:rsid w:val="002F5027"/>
    <w:rsid w:val="003177CE"/>
    <w:rsid w:val="00325C17"/>
    <w:rsid w:val="00333C1A"/>
    <w:rsid w:val="00372856"/>
    <w:rsid w:val="004328CB"/>
    <w:rsid w:val="004A0F53"/>
    <w:rsid w:val="004A2CAA"/>
    <w:rsid w:val="004C45E1"/>
    <w:rsid w:val="00511BF3"/>
    <w:rsid w:val="00524B8C"/>
    <w:rsid w:val="00541BA0"/>
    <w:rsid w:val="00555E04"/>
    <w:rsid w:val="00572CEE"/>
    <w:rsid w:val="00580569"/>
    <w:rsid w:val="00586939"/>
    <w:rsid w:val="005E4ECA"/>
    <w:rsid w:val="005F2678"/>
    <w:rsid w:val="00606352"/>
    <w:rsid w:val="00656A77"/>
    <w:rsid w:val="006B0299"/>
    <w:rsid w:val="006B22B6"/>
    <w:rsid w:val="006E498B"/>
    <w:rsid w:val="006E5401"/>
    <w:rsid w:val="007238E9"/>
    <w:rsid w:val="007E34B6"/>
    <w:rsid w:val="00806AE5"/>
    <w:rsid w:val="00853BAA"/>
    <w:rsid w:val="00885B18"/>
    <w:rsid w:val="008E7829"/>
    <w:rsid w:val="009203B7"/>
    <w:rsid w:val="00922802"/>
    <w:rsid w:val="00963655"/>
    <w:rsid w:val="00963C8C"/>
    <w:rsid w:val="00986B79"/>
    <w:rsid w:val="009940D3"/>
    <w:rsid w:val="009C68D0"/>
    <w:rsid w:val="00A155A9"/>
    <w:rsid w:val="00A3747B"/>
    <w:rsid w:val="00A4558E"/>
    <w:rsid w:val="00A64630"/>
    <w:rsid w:val="00AA056E"/>
    <w:rsid w:val="00AB2E51"/>
    <w:rsid w:val="00B22434"/>
    <w:rsid w:val="00B731A6"/>
    <w:rsid w:val="00BA7A45"/>
    <w:rsid w:val="00BB0957"/>
    <w:rsid w:val="00BB2466"/>
    <w:rsid w:val="00BE5E17"/>
    <w:rsid w:val="00C34C77"/>
    <w:rsid w:val="00C40C64"/>
    <w:rsid w:val="00C4120F"/>
    <w:rsid w:val="00C61A19"/>
    <w:rsid w:val="00D1195B"/>
    <w:rsid w:val="00D236BD"/>
    <w:rsid w:val="00D6262A"/>
    <w:rsid w:val="00D94346"/>
    <w:rsid w:val="00DC111C"/>
    <w:rsid w:val="00E33347"/>
    <w:rsid w:val="00E52EEF"/>
    <w:rsid w:val="00E7383D"/>
    <w:rsid w:val="00E87F33"/>
    <w:rsid w:val="00EC2C68"/>
    <w:rsid w:val="00ED0276"/>
    <w:rsid w:val="00F153AB"/>
    <w:rsid w:val="00F21471"/>
    <w:rsid w:val="00F45036"/>
    <w:rsid w:val="00F82A7C"/>
    <w:rsid w:val="00FA1F00"/>
    <w:rsid w:val="01769DD7"/>
    <w:rsid w:val="049654E1"/>
    <w:rsid w:val="05B93F6A"/>
    <w:rsid w:val="0A02C75F"/>
    <w:rsid w:val="0A7CD777"/>
    <w:rsid w:val="0C8D563C"/>
    <w:rsid w:val="0D66E579"/>
    <w:rsid w:val="1022F5AA"/>
    <w:rsid w:val="14834467"/>
    <w:rsid w:val="16087C21"/>
    <w:rsid w:val="17D51CFC"/>
    <w:rsid w:val="18D7AF93"/>
    <w:rsid w:val="1D939587"/>
    <w:rsid w:val="1E10FE50"/>
    <w:rsid w:val="23E83E4D"/>
    <w:rsid w:val="26D44D3F"/>
    <w:rsid w:val="27A80685"/>
    <w:rsid w:val="29237F00"/>
    <w:rsid w:val="2C438DAB"/>
    <w:rsid w:val="3112DBEB"/>
    <w:rsid w:val="31995489"/>
    <w:rsid w:val="32EBE81C"/>
    <w:rsid w:val="387A0345"/>
    <w:rsid w:val="3A7478CD"/>
    <w:rsid w:val="3A759121"/>
    <w:rsid w:val="3C116182"/>
    <w:rsid w:val="3F6A7EDD"/>
    <w:rsid w:val="406BECCD"/>
    <w:rsid w:val="43C4B371"/>
    <w:rsid w:val="4E9DF043"/>
    <w:rsid w:val="5C5C666F"/>
    <w:rsid w:val="5D5EF906"/>
    <w:rsid w:val="5D9A9B4E"/>
    <w:rsid w:val="62149E20"/>
    <w:rsid w:val="648AC3BA"/>
    <w:rsid w:val="667BC507"/>
    <w:rsid w:val="6831C20F"/>
    <w:rsid w:val="6A6CFC3D"/>
    <w:rsid w:val="6B0A3BAE"/>
    <w:rsid w:val="6B24A99C"/>
    <w:rsid w:val="6DA94491"/>
    <w:rsid w:val="6FF50FE6"/>
    <w:rsid w:val="7003C4F9"/>
    <w:rsid w:val="74519F02"/>
    <w:rsid w:val="75A717AE"/>
    <w:rsid w:val="7E271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5F5C"/>
  <w15:chartTrackingRefBased/>
  <w15:docId w15:val="{C2AEF533-1E0E-42C7-9495-09BC7CD9C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8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0C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0C64"/>
  </w:style>
  <w:style w:type="paragraph" w:styleId="Footer">
    <w:name w:val="footer"/>
    <w:basedOn w:val="Normal"/>
    <w:link w:val="FooterChar"/>
    <w:uiPriority w:val="99"/>
    <w:unhideWhenUsed/>
    <w:rsid w:val="00C40C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0C64"/>
  </w:style>
  <w:style w:type="paragraph" w:styleId="ListParagraph">
    <w:name w:val="List Paragraph"/>
    <w:aliases w:val="Links,List - Numbered,Lapis Bulleted List,Bullets,List Paragraph1,List 100s,Bullet List,FooterText,Colorful List Accent 1,numbered,列出段落,列出段落1,Bulletr List Paragraph,List Paragraph2,List Paragraph21,Párrafo de lista1,Parágrafo da Lista1"/>
    <w:basedOn w:val="Normal"/>
    <w:link w:val="ListParagraphChar"/>
    <w:uiPriority w:val="34"/>
    <w:qFormat/>
    <w:rsid w:val="00C40C64"/>
    <w:pPr>
      <w:widowControl w:val="0"/>
      <w:overflowPunct w:val="0"/>
      <w:adjustRightInd w:val="0"/>
      <w:spacing w:after="0" w:line="360" w:lineRule="auto"/>
      <w:ind w:left="720"/>
      <w:contextualSpacing/>
    </w:pPr>
    <w:rPr>
      <w:rFonts w:ascii="Times New Roman" w:eastAsiaTheme="minorEastAsia" w:hAnsi="Times New Roman" w:cs="Times New Roman"/>
      <w:kern w:val="28"/>
      <w:szCs w:val="24"/>
    </w:rPr>
  </w:style>
  <w:style w:type="character" w:styleId="FootnoteReference">
    <w:name w:val="footnote reference"/>
    <w:basedOn w:val="DefaultParagraphFont"/>
    <w:rsid w:val="00C40C64"/>
    <w:rPr>
      <w:vertAlign w:val="superscript"/>
    </w:rPr>
  </w:style>
  <w:style w:type="paragraph" w:styleId="FootnoteText">
    <w:name w:val="footnote text"/>
    <w:basedOn w:val="Normal"/>
    <w:link w:val="FootnoteTextChar"/>
    <w:rsid w:val="00C40C64"/>
    <w:pPr>
      <w:widowControl w:val="0"/>
      <w:spacing w:after="0" w:line="240" w:lineRule="auto"/>
    </w:pPr>
    <w:rPr>
      <w:rFonts w:ascii="CG Times" w:eastAsia="Times New Roman" w:hAnsi="CG Times" w:cs="Times New Roman"/>
      <w:sz w:val="24"/>
      <w:szCs w:val="20"/>
    </w:rPr>
  </w:style>
  <w:style w:type="character" w:customStyle="1" w:styleId="FootnoteTextChar">
    <w:name w:val="Footnote Text Char"/>
    <w:basedOn w:val="DefaultParagraphFont"/>
    <w:link w:val="FootnoteText"/>
    <w:rsid w:val="00C40C64"/>
    <w:rPr>
      <w:rFonts w:ascii="CG Times" w:eastAsia="Times New Roman" w:hAnsi="CG Times" w:cs="Times New Roman"/>
      <w:sz w:val="24"/>
      <w:szCs w:val="20"/>
    </w:rPr>
  </w:style>
  <w:style w:type="table" w:customStyle="1" w:styleId="TableGrid1">
    <w:name w:val="Table Grid1"/>
    <w:basedOn w:val="TableNormal"/>
    <w:next w:val="TableGrid"/>
    <w:uiPriority w:val="59"/>
    <w:rsid w:val="00C40C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nks Char,List - Numbered Char,Lapis Bulleted List Char,Bullets Char,List Paragraph1 Char,List 100s Char,Bullet List Char,FooterText Char,Colorful List Accent 1 Char,numbered Char,列出段落 Char,列出段落1 Char,Bulletr List Paragraph Char"/>
    <w:basedOn w:val="DefaultParagraphFont"/>
    <w:link w:val="ListParagraph"/>
    <w:uiPriority w:val="34"/>
    <w:qFormat/>
    <w:locked/>
    <w:rsid w:val="00C40C64"/>
    <w:rPr>
      <w:rFonts w:ascii="Times New Roman" w:eastAsiaTheme="minorEastAsia" w:hAnsi="Times New Roman" w:cs="Times New Roman"/>
      <w:kern w:val="28"/>
      <w:szCs w:val="24"/>
    </w:rPr>
  </w:style>
  <w:style w:type="table" w:styleId="TableGrid">
    <w:name w:val="Table Grid"/>
    <w:basedOn w:val="TableNormal"/>
    <w:uiPriority w:val="39"/>
    <w:rsid w:val="00C40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238E9"/>
  </w:style>
  <w:style w:type="character" w:customStyle="1" w:styleId="eop">
    <w:name w:val="eop"/>
    <w:basedOn w:val="DefaultParagraphFont"/>
    <w:rsid w:val="007238E9"/>
  </w:style>
  <w:style w:type="paragraph" w:styleId="NormalWeb">
    <w:name w:val="Normal (Web)"/>
    <w:basedOn w:val="Normal"/>
    <w:uiPriority w:val="99"/>
    <w:semiHidden/>
    <w:unhideWhenUsed/>
    <w:rsid w:val="00054F6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920010">
      <w:bodyDiv w:val="1"/>
      <w:marLeft w:val="0"/>
      <w:marRight w:val="0"/>
      <w:marTop w:val="0"/>
      <w:marBottom w:val="0"/>
      <w:divBdr>
        <w:top w:val="none" w:sz="0" w:space="0" w:color="auto"/>
        <w:left w:val="none" w:sz="0" w:space="0" w:color="auto"/>
        <w:bottom w:val="none" w:sz="0" w:space="0" w:color="auto"/>
        <w:right w:val="none" w:sz="0" w:space="0" w:color="auto"/>
      </w:divBdr>
    </w:div>
    <w:div w:id="824902479">
      <w:bodyDiv w:val="1"/>
      <w:marLeft w:val="0"/>
      <w:marRight w:val="0"/>
      <w:marTop w:val="0"/>
      <w:marBottom w:val="0"/>
      <w:divBdr>
        <w:top w:val="none" w:sz="0" w:space="0" w:color="auto"/>
        <w:left w:val="none" w:sz="0" w:space="0" w:color="auto"/>
        <w:bottom w:val="none" w:sz="0" w:space="0" w:color="auto"/>
        <w:right w:val="none" w:sz="0" w:space="0" w:color="auto"/>
      </w:divBdr>
    </w:div>
    <w:div w:id="1683319031">
      <w:bodyDiv w:val="1"/>
      <w:marLeft w:val="0"/>
      <w:marRight w:val="0"/>
      <w:marTop w:val="0"/>
      <w:marBottom w:val="0"/>
      <w:divBdr>
        <w:top w:val="none" w:sz="0" w:space="0" w:color="auto"/>
        <w:left w:val="none" w:sz="0" w:space="0" w:color="auto"/>
        <w:bottom w:val="none" w:sz="0" w:space="0" w:color="auto"/>
        <w:right w:val="none" w:sz="0" w:space="0" w:color="auto"/>
      </w:divBdr>
    </w:div>
    <w:div w:id="1751928483">
      <w:bodyDiv w:val="1"/>
      <w:marLeft w:val="0"/>
      <w:marRight w:val="0"/>
      <w:marTop w:val="0"/>
      <w:marBottom w:val="0"/>
      <w:divBdr>
        <w:top w:val="none" w:sz="0" w:space="0" w:color="auto"/>
        <w:left w:val="none" w:sz="0" w:space="0" w:color="auto"/>
        <w:bottom w:val="none" w:sz="0" w:space="0" w:color="auto"/>
        <w:right w:val="none" w:sz="0" w:space="0" w:color="auto"/>
      </w:divBdr>
    </w:div>
    <w:div w:id="209408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ae0c9097304d0190965c2c6b4571ff9b">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11c130d47a50ff74127ddab2ef22ac08"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ContractorName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PAstatus xmlns="9e677591-4aa0-49b9-978f-54d3ba98dcbe" xsi:nil="true"/>
  </documentManagement>
</p:properties>
</file>

<file path=customXml/itemProps1.xml><?xml version="1.0" encoding="utf-8"?>
<ds:datastoreItem xmlns:ds="http://schemas.openxmlformats.org/officeDocument/2006/customXml" ds:itemID="{AFC879AE-2E36-41CA-8C36-E0BE94014FCF}">
  <ds:schemaRefs>
    <ds:schemaRef ds:uri="http://schemas.microsoft.com/sharepoint/v3/contenttype/forms"/>
  </ds:schemaRefs>
</ds:datastoreItem>
</file>

<file path=customXml/itemProps2.xml><?xml version="1.0" encoding="utf-8"?>
<ds:datastoreItem xmlns:ds="http://schemas.openxmlformats.org/officeDocument/2006/customXml" ds:itemID="{E3E704E8-9590-4AE3-8A64-D8BC952B2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677591-4aa0-49b9-978f-54d3ba98dcbe"/>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A76CA8-5BF6-4DC1-A60F-4B741AF31391}">
  <ds:schemaRefs>
    <ds:schemaRef ds:uri="http://schemas.microsoft.com/office/2006/metadata/properties"/>
    <ds:schemaRef ds:uri="http://schemas.microsoft.com/office/infopath/2007/PartnerControls"/>
    <ds:schemaRef ds:uri="9e677591-4aa0-49b9-978f-54d3ba98dcbe"/>
    <ds:schemaRef ds:uri="9c3c388d-75c3-4bd4-a1c1-738524316511"/>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2584</Words>
  <Characters>1473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Miray Akinal</dc:creator>
  <cp:keywords/>
  <dc:description/>
  <cp:lastModifiedBy>Lina Chaplynska</cp:lastModifiedBy>
  <cp:revision>69</cp:revision>
  <dcterms:created xsi:type="dcterms:W3CDTF">2024-04-03T16:41:00Z</dcterms:created>
  <dcterms:modified xsi:type="dcterms:W3CDTF">2024-09-27T07:33:00Z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MediaServiceImageTags">
    <vt:lpwstr/>
  </property>
</Properties>
</file>